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8A280" w14:textId="77777777" w:rsidR="000163F6" w:rsidRPr="000163F6" w:rsidRDefault="000163F6" w:rsidP="000163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ДОГОВОР   №____/_____</w:t>
      </w:r>
    </w:p>
    <w:p w14:paraId="0ACEFD8B" w14:textId="77777777" w:rsidR="000163F6" w:rsidRPr="000163F6" w:rsidRDefault="000163F6" w:rsidP="000163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управления многоквартирным домом</w:t>
      </w:r>
    </w:p>
    <w:p w14:paraId="41E1667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5643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г. Красноярск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___ __________________ 2025 года</w:t>
      </w:r>
    </w:p>
    <w:p w14:paraId="58832CAF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61C2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sz w:val="24"/>
          <w:szCs w:val="24"/>
        </w:rPr>
        <w:t xml:space="preserve">Собственники помещений в многоквартирном доме, расположенном по адресу:                        г. Красноярск, </w:t>
      </w:r>
      <w:proofErr w:type="spellStart"/>
      <w:r w:rsidRPr="000163F6">
        <w:rPr>
          <w:rFonts w:ascii="Times New Roman" w:eastAsia="Calibri" w:hAnsi="Times New Roman" w:cs="Times New Roman"/>
          <w:b/>
          <w:sz w:val="24"/>
          <w:szCs w:val="24"/>
        </w:rPr>
        <w:t>ул.Лесопарковая</w:t>
      </w:r>
      <w:proofErr w:type="spellEnd"/>
      <w:r w:rsidRPr="000163F6">
        <w:rPr>
          <w:rFonts w:ascii="Times New Roman" w:eastAsia="Calibri" w:hAnsi="Times New Roman" w:cs="Times New Roman"/>
          <w:b/>
          <w:sz w:val="24"/>
          <w:szCs w:val="24"/>
        </w:rPr>
        <w:t xml:space="preserve">, д. </w:t>
      </w:r>
      <w:r>
        <w:rPr>
          <w:rFonts w:ascii="Times New Roman" w:eastAsia="Calibri" w:hAnsi="Times New Roman" w:cs="Times New Roman"/>
          <w:b/>
          <w:sz w:val="24"/>
          <w:szCs w:val="24"/>
        </w:rPr>
        <w:t>41</w:t>
      </w:r>
      <w:r w:rsidRPr="000163F6">
        <w:rPr>
          <w:rFonts w:ascii="Times New Roman" w:eastAsia="Calibri" w:hAnsi="Times New Roman" w:cs="Times New Roman"/>
          <w:b/>
          <w:sz w:val="24"/>
          <w:szCs w:val="24"/>
        </w:rPr>
        <w:t xml:space="preserve"> (именуемые в дальнейшем – собственники помещений или собственники)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63F6">
        <w:rPr>
          <w:rFonts w:ascii="Times New Roman" w:eastAsia="Calibri" w:hAnsi="Times New Roman" w:cs="Times New Roman"/>
        </w:rPr>
        <w:t xml:space="preserve">в лице Председателя совета многоквартирного дома _______________________________________,  действующего на основании Протокола общего собрания собственников помещений МКД № ______ от «___» ________  2024 г., 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с одной стороны, и </w:t>
      </w:r>
      <w:r w:rsidRPr="000163F6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Управляющая компания «Серебряный ключ» (ООО УК «Серебряный ключ»)</w:t>
      </w:r>
      <w:r w:rsidRPr="000163F6">
        <w:rPr>
          <w:rFonts w:ascii="Times New Roman" w:eastAsia="Calibri" w:hAnsi="Times New Roman" w:cs="Times New Roman"/>
          <w:sz w:val="24"/>
          <w:szCs w:val="24"/>
        </w:rPr>
        <w:t>, в лице генерального директора Скрипко Вячеслава Анатольевича, действующего на основании Устава, именуемое в дальнейшем «Управляющая организация», с другой стороны, именуемые в дальнейшем Стороны, в целях обеспечения благоприятных и безопасных условий проживания граждан, надлежащего содержания общего имущества в указанном Многоквартирном доме, а также предоставления коммунальных и дополнительных услуг собственникам помещений и пользующимся Помещениями в таком доме лицам, заключили настоящий Договор управления Многоквартирным домом (далее - Договор) на условиях, утвержденных решением общего собрания собственников помещений в многоквартирном доме (Протокол №____ от __________20__ г.) о нижеследующем:</w:t>
      </w:r>
    </w:p>
    <w:p w14:paraId="7182D13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03A8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Предмет договора</w:t>
      </w:r>
    </w:p>
    <w:p w14:paraId="17F19B38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1.1.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утвержденным перечнем работ и услуг в Многоквартирном доме комплекса услуг и (или) работ по управлению Многоквартирным домом, услуг и работ по надлежащему содержанию и ремонту Общего имущества в таком доме, предоставлению Коммунальных услуг Собственникам Помещений в таком доме и пользующимся Помещениям в таком доме лицам, осуществление иной направленной на достижение целей управления Многоквартирным домом деятельности.</w:t>
      </w:r>
    </w:p>
    <w:p w14:paraId="2ADC6ED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1.2.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Перечень и периодичность выполнения работ и оказания услуг по содержанию и ремонту Общего имущества Многоквартирного дома указаны в Приложении № 1 к настоящему Договору. Изменение перечня работ и услуг, осуществляемых Управляющей организацией, производится по согласованию с Управляющей организацией в случаях, предусмотренных настоящим Договором.</w:t>
      </w:r>
    </w:p>
    <w:p w14:paraId="6594EA1F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E6940F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Права и обязанности Управляющей организации</w:t>
      </w:r>
    </w:p>
    <w:p w14:paraId="54CAD366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2.1.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Управляющая организация обязана:</w:t>
      </w:r>
    </w:p>
    <w:p w14:paraId="041CC2A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2.1.1.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указанных в Приложении № 1 к настоящему Договору, в установленные действующим законодательством и настоящим Договором сроки.</w:t>
      </w:r>
    </w:p>
    <w:p w14:paraId="5E635468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2.1.2.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Предоставлять ответы на обращения, предложения, заявления и жалобы Собственника в установленные действующим законодательством и настоящим Договором сроки.</w:t>
      </w:r>
    </w:p>
    <w:p w14:paraId="23AA0348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2.1.3.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(стендах) в подъездах (холлах) Многоквартирного дома и (или) размещения информации на официальном сайте Управляющей организации.</w:t>
      </w:r>
    </w:p>
    <w:p w14:paraId="4C4CB16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2.1.4.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Предоставлять Собственнику платежные документы (квитанции) для внесения Платы за услуги Управляющей организации и оплаты задолженности, не позднее 10-го (десятого) числа каждого месяца, следующего за истекшим месяцем. </w:t>
      </w:r>
    </w:p>
    <w:p w14:paraId="353EAADD" w14:textId="77777777" w:rsidR="000163F6" w:rsidRPr="000163F6" w:rsidRDefault="000163F6" w:rsidP="0001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2.1.4.1. Управляющая организация обеспечивает размещение </w:t>
      </w:r>
      <w:r w:rsidRPr="000163F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о размере платы за жилое помещение и коммунальные услуги, задолженности по оплате жилых помещений и коммунальных услуг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 в государственной информационной системе ЖКХ (далее – «Система»)</w:t>
      </w:r>
      <w:r w:rsidRPr="00016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</w:t>
      </w:r>
      <w:r w:rsidRPr="000163F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также обеспечивает </w:t>
      </w:r>
      <w:r w:rsidRPr="000163F6">
        <w:rPr>
          <w:rFonts w:ascii="Times New Roman" w:eastAsia="Calibri" w:hAnsi="Times New Roman" w:cs="Times New Roman"/>
          <w:sz w:val="24"/>
          <w:szCs w:val="24"/>
        </w:rPr>
        <w:t>доставку Собственнику платежных документов (квитанций) любым из нижеуказанных способов:</w:t>
      </w:r>
    </w:p>
    <w:p w14:paraId="402DB016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ab/>
        <w:t>- размещение в абонентском почтовом шкафу, расположенном в подъезде многоквартирного дома и предназначенном для получения Собственником почтовых отправлений;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</w:r>
    </w:p>
    <w:p w14:paraId="33C900A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- через личный кабинет Собственника на официальном сайте Управляющей организации в информационно-телекоммуникационной сети «Интернет» по адресу: </w:t>
      </w:r>
      <w:hyperlink r:id="rId8" w:history="1">
        <w:r w:rsidRPr="000163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http://serebklych-uk.ru/</w:t>
        </w:r>
      </w:hyperlink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29E2A6" w14:textId="77777777" w:rsidR="000163F6" w:rsidRPr="000163F6" w:rsidRDefault="000163F6" w:rsidP="00016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Способ доставки платежных документов определяется Собственником на основании соответствующего заявления, направленного в Управляющую организацию. Если способ доставки платежных документов из указанных в данном пункте Собственником не выбран, доставка осуществляется путем размещения в абонентском почтовом шкафу, расположенном в подъезде многоквартирного дома и предназначенном для получения Собственником почтовых отправлений или в личном кабинете Собственника на официальном сайте Управляющей организации в информационно-телекоммуникационной сети «Интернет» по адресу http:// </w:t>
      </w:r>
      <w:hyperlink r:id="rId9" w:history="1">
        <w:r w:rsidRPr="000163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http://serebklych-uk.ru/</w:t>
        </w:r>
      </w:hyperlink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14:paraId="7EE8E30D" w14:textId="77777777" w:rsidR="000163F6" w:rsidRPr="000163F6" w:rsidRDefault="000163F6" w:rsidP="00016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63F6">
        <w:rPr>
          <w:rFonts w:ascii="Times New Roman" w:eastAsia="Calibri" w:hAnsi="Times New Roman" w:cs="Times New Roman"/>
          <w:sz w:val="24"/>
          <w:szCs w:val="24"/>
        </w:rPr>
        <w:t>Платежные документы, размещенные в абонентском почтовом шкафу Собственника считаются</w:t>
      </w:r>
      <w:proofErr w:type="gramEnd"/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 доставленными на следующий календарный день после их размещения.</w:t>
      </w:r>
    </w:p>
    <w:p w14:paraId="475B676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2.1.5.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При поступлении информации в соответствии с пунктом 3.1.5. настоящего Договора в течение 12 часов с момента получения аварийно-диспетчерской службой Управляющей организации соответствующего извещения составить акт с описанием причиненного ущерба и обстоятельств, при которых такой ущерб был причинен.</w:t>
      </w:r>
    </w:p>
    <w:p w14:paraId="1899BF3F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2.1.6.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Ежегодно в течение первого </w:t>
      </w: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квартала</w:t>
      </w:r>
      <w:r w:rsidRPr="0001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по окончании каждого отчетного года представлять Собственникам отчет о выполнении настоящего Договора за прошедший отчетный год путем размещения данных в системе ГИС ЖКХ. </w:t>
      </w:r>
    </w:p>
    <w:p w14:paraId="5D4A808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 отчетным годом понимается календарный год, в случае включения многоквартирного дома в течение календарного года, под отчетным периодом понимается период, начиная с даты включения многоквартирного дома в реестр лицензий субъекта Российской Федерации в связи с заключением договора управления и до окончания текущего календарного года. </w:t>
      </w:r>
    </w:p>
    <w:p w14:paraId="0E32383B" w14:textId="77777777" w:rsidR="000163F6" w:rsidRPr="000163F6" w:rsidRDefault="000163F6" w:rsidP="000163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2.1.7.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своих обязательств по настоящему Договору, в т.ч. путем вывешивания соответствующего объявления на информационном стенде (стендах) в подъездах (холлах) Многоквартирного дома.</w:t>
      </w:r>
    </w:p>
    <w:p w14:paraId="37A3D9D8" w14:textId="77777777" w:rsidR="000163F6" w:rsidRPr="000163F6" w:rsidRDefault="000163F6" w:rsidP="000163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sz w:val="24"/>
          <w:szCs w:val="24"/>
        </w:rPr>
        <w:t>2.2. Управляющая организация вправе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3E905F8" w14:textId="77777777" w:rsidR="000163F6" w:rsidRPr="000163F6" w:rsidRDefault="000163F6" w:rsidP="000163F6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3D96AE0C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2.2.1. Требовать в установленном законодательством порядке возмещения убытков (реального ущерба и упущенной выгоды),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 Требование оформляется в виде претензии с перечислением восстановленных элементов общего имущества Многоквартирного дома и сроками исполнения претензии. В случае невыполнения претензии в установленные сроки Управляющая организация вправе выставить Собственнику </w:t>
      </w:r>
      <w:r w:rsidRPr="000163F6">
        <w:rPr>
          <w:rFonts w:ascii="Times New Roman" w:eastAsia="Calibri" w:hAnsi="Times New Roman" w:cs="Times New Roman"/>
          <w:bCs/>
          <w:iCs/>
          <w:sz w:val="24"/>
          <w:szCs w:val="24"/>
        </w:rPr>
        <w:t>штрафную</w:t>
      </w:r>
      <w:r w:rsidRPr="000163F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>неустойку в размере 10% от суммы понесенного ущерба за каждый месяц просрочки.</w:t>
      </w:r>
    </w:p>
    <w:p w14:paraId="589FC99D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2.2.2.</w:t>
      </w:r>
      <w:r w:rsidRPr="0001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14:paraId="05068247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2.2.3.</w:t>
      </w:r>
      <w:r w:rsidRPr="0001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Оказывать Собственнику на возмездной основе дополнительные услуги, утвержденные Управляющей организацией по прайсу, в соответствии с заявкой Собственника при условии их </w:t>
      </w:r>
      <w:r w:rsidRPr="000163F6">
        <w:rPr>
          <w:rFonts w:ascii="Times New Roman" w:eastAsia="Calibri" w:hAnsi="Times New Roman" w:cs="Times New Roman"/>
          <w:b/>
          <w:sz w:val="24"/>
          <w:szCs w:val="24"/>
        </w:rPr>
        <w:t>предварительной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b/>
          <w:sz w:val="24"/>
          <w:szCs w:val="24"/>
        </w:rPr>
        <w:t>оплаты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 Собственником. По заявлению Собственника стоимость дополнительных работ (услуг) может быть предъявлена к оплате в платежном документе, выставляемом Управляющей организацией Собственнику, отдельной строкой. </w:t>
      </w:r>
    </w:p>
    <w:p w14:paraId="65C08308" w14:textId="77777777" w:rsidR="000163F6" w:rsidRPr="000163F6" w:rsidRDefault="000163F6" w:rsidP="000163F6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>2.2.4. После письменного предупреждения (уведомления) потребителя-должника ограничить или приостановить предоставление коммунальных услуг в случае неполной оплаты</w:t>
      </w:r>
      <w:r w:rsidRPr="000163F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 потребленных в Помещении коммунальных услуг.  Приостановление (ограничение) предоставления коммунальных услуг производится в следующем порядке:</w:t>
      </w:r>
    </w:p>
    <w:p w14:paraId="256FAE50" w14:textId="77777777" w:rsidR="000163F6" w:rsidRPr="000163F6" w:rsidRDefault="000163F6" w:rsidP="000163F6">
      <w:pPr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163F6">
        <w:rPr>
          <w:rFonts w:ascii="Times New Roman" w:eastAsia="Calibri" w:hAnsi="Times New Roman" w:cs="Times New Roman"/>
          <w:noProof/>
          <w:sz w:val="24"/>
          <w:szCs w:val="24"/>
        </w:rPr>
        <w:t>А) Управляющая организация направляет извещение о приостановлении предоставления коммунальных услуг потребителю одним из следующих способов:</w:t>
      </w:r>
    </w:p>
    <w:p w14:paraId="487EF5D3" w14:textId="77777777" w:rsidR="000163F6" w:rsidRPr="000163F6" w:rsidRDefault="000163F6" w:rsidP="000163F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163F6">
        <w:rPr>
          <w:rFonts w:ascii="Times New Roman" w:eastAsia="Calibri" w:hAnsi="Times New Roman" w:cs="Times New Roman"/>
          <w:noProof/>
          <w:sz w:val="24"/>
          <w:szCs w:val="24"/>
        </w:rPr>
        <w:t xml:space="preserve">- путем включения в платежный документ для внесения платы за коммунальные услуги текста соответствующего предупреждения (уведомления); </w:t>
      </w:r>
    </w:p>
    <w:p w14:paraId="49A9736C" w14:textId="77777777" w:rsidR="000163F6" w:rsidRPr="000163F6" w:rsidRDefault="000163F6" w:rsidP="000163F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163F6">
        <w:rPr>
          <w:rFonts w:ascii="Times New Roman" w:eastAsia="Calibri" w:hAnsi="Times New Roman" w:cs="Times New Roman"/>
          <w:noProof/>
          <w:sz w:val="24"/>
          <w:szCs w:val="24"/>
        </w:rPr>
        <w:t>- любым из способов, указанных в пп.«а»-«д» п.9.1. настоящего Договора;</w:t>
      </w:r>
    </w:p>
    <w:p w14:paraId="04BDD2ED" w14:textId="77777777" w:rsidR="000163F6" w:rsidRPr="000163F6" w:rsidRDefault="000163F6" w:rsidP="000163F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3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путем передачи предупреждения (уведомления) </w:t>
      </w:r>
      <w:r w:rsidRPr="000163F6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по сети подвижной радиотелефонной связи на пользовательское оборудование потребителя (смс-сообщение);</w:t>
      </w:r>
    </w:p>
    <w:p w14:paraId="015175AA" w14:textId="77777777" w:rsidR="000163F6" w:rsidRPr="000163F6" w:rsidRDefault="000163F6" w:rsidP="000163F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путем телефонного звонка с записью разговора; </w:t>
      </w:r>
    </w:p>
    <w:p w14:paraId="2D1BAAA3" w14:textId="77777777" w:rsidR="000163F6" w:rsidRPr="000163F6" w:rsidRDefault="000163F6" w:rsidP="000163F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иным способом уведомления, подтверждающим факт и дату его получения потребителем-должником</w:t>
      </w:r>
      <w:r w:rsidRPr="000163F6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196E0BAE" w14:textId="77777777" w:rsidR="000163F6" w:rsidRPr="000163F6" w:rsidRDefault="000163F6" w:rsidP="000163F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DC2D6BC" w14:textId="77777777" w:rsidR="000163F6" w:rsidRPr="000163F6" w:rsidRDefault="000163F6" w:rsidP="000163F6">
      <w:pPr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163F6">
        <w:rPr>
          <w:rFonts w:ascii="Times New Roman" w:eastAsia="Calibri" w:hAnsi="Times New Roman" w:cs="Times New Roman"/>
          <w:noProof/>
          <w:sz w:val="24"/>
          <w:szCs w:val="24"/>
        </w:rPr>
        <w:t xml:space="preserve">Б) Не ранее чем через двадцать дней с момента доставки извещения, Управляющая организация приостанавливает предоставление коммунальной услуги в случае непогашения потребителем образовавшейся задолженности. Потребитель считается уведомленным с момента поступления вышеуказанного извещения, телеграммы в почтовое отделение связи по месту нахождения помещения собственника или с момента отправления телефонограммы, СМС, электронного сообщения, включая систему ГИС ЖКХ, потребителю. </w:t>
      </w:r>
    </w:p>
    <w:p w14:paraId="26B4B531" w14:textId="77777777" w:rsidR="000163F6" w:rsidRPr="000163F6" w:rsidRDefault="000163F6" w:rsidP="000163F6">
      <w:pPr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163F6">
        <w:rPr>
          <w:rFonts w:ascii="Times New Roman" w:eastAsia="Calibri" w:hAnsi="Times New Roman" w:cs="Times New Roman"/>
          <w:noProof/>
          <w:sz w:val="24"/>
          <w:szCs w:val="24"/>
        </w:rPr>
        <w:t>В) Стороны договорились о том, что ограничение предоставления коммунальной услуги перед приостановлением предоставления коммунальной услуги не производится независимо от наличия соответствующей технической возможности.</w:t>
      </w:r>
    </w:p>
    <w:p w14:paraId="7D97CE2F" w14:textId="77777777" w:rsidR="000163F6" w:rsidRPr="000163F6" w:rsidRDefault="000163F6" w:rsidP="000163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163F6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2.2.5. </w:t>
      </w:r>
      <w:r w:rsidRPr="000163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Управляющая организация вправе изменить очередность и (или) график выполнения отдельных работ по </w:t>
      </w:r>
      <w:r w:rsidRPr="000163F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содержанию жилого фонда</w:t>
      </w:r>
      <w:r w:rsidRPr="000163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услуг при необходимости предотвращения аварийных ситуаций, а также самостоятельно определять подрядчика,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43CDDE2B" w14:textId="77777777" w:rsidR="000163F6" w:rsidRPr="000163F6" w:rsidRDefault="000163F6" w:rsidP="000163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163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2.2.6. Управляющая организация наделена правом представлять интересы собственников помещений МКД в суде по спорам об использовании ОИ МКД третьими лицами, по спорам о взыскании с ранее управлявшей МКД управляющей организации неизрасходованных остатков денежных средств, поступивших ей от собственников помещений. </w:t>
      </w:r>
    </w:p>
    <w:p w14:paraId="4BD0E7DE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2.2.7. Управляющая организация вправе производить списание денежных средств со статьи «текущий ремонт» за: </w:t>
      </w:r>
    </w:p>
    <w:p w14:paraId="285C1E18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- компенсацию расходов на выполнение неотложных работ и услуг (текущего и капитального характера), необходимость которых вызвана обстоятельствами, которые управляющая компания при заключении настоящего договора или при подготовке предложения об изменении размера платы на очередной год действия договора не могла разумно предвидеть и предотвратить при обычной степени заботливости и осмотрительности и за возникновение которых она не отвечает;</w:t>
      </w:r>
    </w:p>
    <w:p w14:paraId="70FB4E84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компенсацию расходов на текущий и (или) капитальный ремонт общего имущества многоквартирного дома, выполненный по предписанию/требованию контролирующего или надзорного органа, если по не зависящим от Управляющей организации причинам решение </w:t>
      </w: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общего собрания собственников о выполнении и (или) финансировании такого ремонта не было принято при установлении размера платы на очередной год действия договора;</w:t>
      </w:r>
    </w:p>
    <w:p w14:paraId="740008F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компенсацию расходов за выполненный объём работ и услуг по содержанию общего имущества в период с момента прекращения договора управления до дня: </w:t>
      </w:r>
    </w:p>
    <w:p w14:paraId="40643ACD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1) возникновения в соответствии с частью 7 статьи 162 ЖК РФ обязательств по управлению таким домом у управляющей организации,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конкурса;</w:t>
      </w:r>
    </w:p>
    <w:p w14:paraId="6030B34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2) возникновения обязательств по договору управления многоквартирным домом, заключенному управляющей организацией с товариществом собственников жилья, жилищным кооперативом или иным специализированным потребительским кооперативом;</w:t>
      </w:r>
    </w:p>
    <w:p w14:paraId="475B48DE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3) возникновения обязательств по договорам, указанным в частях 1 и 2 статьи 164 ЖК РФ;</w:t>
      </w:r>
    </w:p>
    <w:p w14:paraId="140759D2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государственной регистрации товарищества собственников жилья, жилищного кооператива или иного специализированного потребительского кооператива. </w:t>
      </w:r>
    </w:p>
    <w:p w14:paraId="790D99B6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Права и обязанности Собственника </w:t>
      </w:r>
    </w:p>
    <w:p w14:paraId="19CEE5D0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Собственник обязан:</w:t>
      </w:r>
    </w:p>
    <w:p w14:paraId="3153186E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3.1.1.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Выполнять при эксплуатации и использовании Помещения следующие требования:</w:t>
      </w:r>
    </w:p>
    <w:p w14:paraId="5BDD12D2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а) не производить переустройство и (или) перепланировку Помещения в нарушение установленного законом порядка;</w:t>
      </w:r>
    </w:p>
    <w:p w14:paraId="4B27DA7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Помещении; </w:t>
      </w:r>
    </w:p>
    <w:p w14:paraId="52F5728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в) не ограничивать доступ к инженерным коммуникациям в Помещении, в том числе не уменьшать размеры установленных в Помещении сантехнических люков и проёмов, не закрывать инженерные коммуникации и запорную арматуру конструкциями и (или) элементами отделки, по требованию Управляющей организации за свой счёт </w:t>
      </w:r>
      <w:r w:rsidRPr="000163F6">
        <w:rPr>
          <w:rFonts w:ascii="Times New Roman" w:eastAsia="Calibri" w:hAnsi="Times New Roman" w:cs="Times New Roman"/>
        </w:rPr>
        <w:t xml:space="preserve">осуществить </w:t>
      </w:r>
      <w:r w:rsidRPr="000163F6">
        <w:rPr>
          <w:rFonts w:ascii="Times New Roman" w:eastAsia="Calibri" w:hAnsi="Times New Roman" w:cs="Times New Roman"/>
          <w:color w:val="000000"/>
        </w:rPr>
        <w:t>демонтаж таких конструкций и элементов отделки в срок не позднее одного рабочего дня со дня получения требования</w:t>
      </w: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01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2D36A63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г) использовать пассажирские лифты в соответствии с правилами их эксплуатации;</w:t>
      </w:r>
    </w:p>
    <w:p w14:paraId="24926BC9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д) не осуществлять демонтаж индивидуальных (квартирных, комнатных) приборов учета потребления коммунальных услуг без предварительного уведомления Управляющей организации;</w:t>
      </w:r>
    </w:p>
    <w:p w14:paraId="203DCA86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е)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систем;</w:t>
      </w:r>
    </w:p>
    <w:p w14:paraId="7D8F3B9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ё) не допускать без соответствующего согласования переустройство системы отопления, изменяющее проектную теплоотдачу в Помещении, в том числе (но не ограничиваясь указанным) увеличение площади приборов отопления, изменение числа отопительных приборов, изменение диаметра стояков системы отопления, изменение материалов стояков и (или) отопительных приборов системы отопления); </w:t>
      </w:r>
    </w:p>
    <w:p w14:paraId="7AEED41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ж) не использовать теплоноситель из систем и приборов отопления на бытовые нужды и/или для установки отапливаемых полов;</w:t>
      </w:r>
    </w:p>
    <w:p w14:paraId="374A8EE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з) не допускать выполнение в Помещении ремонтных работ, способных повлечь причинение ущерба Помещениям иных собственников либо Общему имуществу Многоквартирного дома; </w:t>
      </w:r>
    </w:p>
    <w:p w14:paraId="42582D92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и) за свой счет привести в прежнее состояние самовольно переустроенное (перепланированное) Помещение;</w:t>
      </w:r>
    </w:p>
    <w:p w14:paraId="4BD9201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к) не загрязнять своим имуществом, строительными материалами и (или) отходами пути эвакуации и помещения Общего имущества Многоквартирного дома; </w:t>
      </w:r>
    </w:p>
    <w:p w14:paraId="63B0FB54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л) не создавать повышенного шума в Помещениях и местах общего пользования;</w:t>
      </w:r>
    </w:p>
    <w:p w14:paraId="17A6B1B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м) без согласования с контролирующими органами и управляющей организацией не производить смену цвета оконных блоков, замену остекления Помещений и балконов, а также установку на фасадах домов кондиционеров, </w:t>
      </w:r>
      <w:proofErr w:type="spellStart"/>
      <w:r w:rsidRPr="000163F6">
        <w:rPr>
          <w:rFonts w:ascii="Times New Roman" w:eastAsia="Calibri" w:hAnsi="Times New Roman" w:cs="Times New Roman"/>
          <w:sz w:val="24"/>
          <w:szCs w:val="24"/>
        </w:rPr>
        <w:t>сплитсистем</w:t>
      </w:r>
      <w:proofErr w:type="spellEnd"/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 и прочего оборудования, способного изменить архитектурный облик Многоквартирного дома.</w:t>
      </w:r>
    </w:p>
    <w:p w14:paraId="70FC780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3.1.2.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При проведении в Помещении ремонтных работ за собственный счет осуществлять вывоз строительного мусора.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услуг, указанной в утвержденном прайсе </w:t>
      </w: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дополнительных услуг. Стоимость данных работ (услуг) отражается в платежном документе, выставляемом Управляющей организацией Собственнику, отдельной строкой. </w:t>
      </w:r>
    </w:p>
    <w:p w14:paraId="2096318A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3.1.3.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Предоставлять сведения Управляющей организации в течение 5 (пяти) календарных дней с даты наступления любого из нижеуказанных событий:</w:t>
      </w:r>
    </w:p>
    <w:p w14:paraId="3CF73235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а) о заключении договоров найма (аренды) Помещения;</w:t>
      </w:r>
    </w:p>
    <w:p w14:paraId="724DE222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б) о смене нанимателя или арендатора Помещения, об отчуждении Помещения (с предоставлением копии свидетельства о регистрации нового собственника);</w:t>
      </w:r>
    </w:p>
    <w:p w14:paraId="30E92C1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в) о постоянно (временно) зарегистрированных в Помещении лицах;</w:t>
      </w:r>
    </w:p>
    <w:p w14:paraId="7C4E0E74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г) о смене адреса фактической регистрации Собственника Помещения;</w:t>
      </w:r>
    </w:p>
    <w:p w14:paraId="598D61A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д) о смене контактных данных, позволяющих сотрудникам Управляющей организации связаться с Собственником.</w:t>
      </w:r>
    </w:p>
    <w:p w14:paraId="1FE7A0D4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3.1.4.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Сообщать Управляющей организации об обнаруженных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дома.</w:t>
      </w:r>
      <w:r w:rsidRPr="000163F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</w:p>
    <w:p w14:paraId="1411AD1A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3.1.5. 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14:paraId="052A67E2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163F6">
        <w:rPr>
          <w:rFonts w:ascii="Calibri" w:eastAsia="Calibri" w:hAnsi="Calibri" w:cs="Calibri"/>
          <w:sz w:val="24"/>
          <w:szCs w:val="24"/>
          <w:highlight w:val="green"/>
        </w:rPr>
        <w:t xml:space="preserve">   </w:t>
      </w:r>
    </w:p>
    <w:p w14:paraId="46E00DB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3.2. Собственник имеет право: </w:t>
      </w:r>
    </w:p>
    <w:p w14:paraId="1C7BCDD3" w14:textId="77777777" w:rsidR="000163F6" w:rsidRPr="000163F6" w:rsidRDefault="000163F6" w:rsidP="000163F6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3.2.1. 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5493DA0A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3.2.2. 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14:paraId="472088ED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3.2.3.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предусмотренном действующим законодательством, кроме случаев действия непреодолимой силы, аварий и прочих форс-мажорных ситуаций.</w:t>
      </w:r>
    </w:p>
    <w:p w14:paraId="4631B707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3.2.4. 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14:paraId="7C475398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3.2.5. 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575ED61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Цена Договора. Размер платы по договору, порядок его определения. Порядок внесения платы по договору.</w:t>
      </w:r>
    </w:p>
    <w:p w14:paraId="6C474116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4.1.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Цена Договора устанавливается в размере стоимости работ и услуг по управлению Многоквартирным домом, содержанию и ремонту общего имущества, определяемой в порядке, указанном в п. 4.2. настоящего Договора (в том числе стоимости КРСОИ), стоимости предоставленных коммунальных услуг, определяемой в соответствии с действующим законодательством.</w:t>
      </w:r>
    </w:p>
    <w:p w14:paraId="0498CCF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4.2.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Стоимость работ и услуг по управлению Многоквартирным домом, содержанию и ремонту общего имущества определена Сторонами согласно Перечню и периодичности выполнения работ и оказания услуг по содержанию Общего имущества Многоквартирного дома и Помещения (Приложение № 1) и действует один год с момента внесения в реестр лицензий субъекта Российской Федерации по управлению домами данных об управлении Многоквартирным домом. За два месяца до истечения указанного в настоящем пункте периода Управляющая организация готовит предложения Собственникам по изменению стоимости работ и услуг по управлению Многоквартирным домом, содержанию и ремонту общего имущества. </w:t>
      </w:r>
    </w:p>
    <w:p w14:paraId="74FB45BD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4.3.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Размер платы на каждый последующий год действия Договора, начиная со второго года:</w:t>
      </w:r>
    </w:p>
    <w:p w14:paraId="66AF5E17" w14:textId="77777777" w:rsidR="000163F6" w:rsidRPr="000163F6" w:rsidRDefault="000163F6" w:rsidP="000163F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>- устанавливается по решению общего собрания собственников на основании предложений Управляющей организации;</w:t>
      </w:r>
    </w:p>
    <w:p w14:paraId="70B99110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SimSun" w:hAnsi="Times New Roman" w:cs="Times New Roman"/>
          <w:kern w:val="1"/>
          <w:sz w:val="24"/>
          <w:szCs w:val="24"/>
        </w:rPr>
        <w:t>- в случае, если собственники помещений не примут предложенный Управляющей организацией размер платы в соответствии с п.4.2 Договора, размер платы за управление и содержание, за исключением стоимости КРСОИ, на каждый последующий год действия договора после согласования с советом дома увеличивается на 5 (пять) %, при этом Управляющая организация самостоятельно определяет изменение стоимости по каждой работе и услуге в перечне работ и услуг по управлению и содержанию общего имущества многоквартирного дома таким образом, чтобы увеличение размера платы в расчёте на один месяц и один квадратный метр общей площади принадлежащего собственнику помещения не превысило 5 (пять) %</w:t>
      </w: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9FF048E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</w:rPr>
      </w:pPr>
      <w:r w:rsidRPr="000163F6">
        <w:rPr>
          <w:rFonts w:ascii="Times New Roman" w:eastAsia="SimSun" w:hAnsi="Times New Roman" w:cs="Times New Roman"/>
          <w:kern w:val="1"/>
          <w:sz w:val="24"/>
          <w:szCs w:val="24"/>
        </w:rPr>
        <w:t>Измененный перечень работ на каждый последующий год действия договора доводится до собственников путем его размещения на информационных стендах в подъездах МКД и на сайте Управляющей организации в сети Интернет.</w:t>
      </w:r>
    </w:p>
    <w:p w14:paraId="675E8B3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4.4.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Расчетный период для оплаты по Договору устанавливается равным полному календарному месяцу. </w:t>
      </w:r>
    </w:p>
    <w:p w14:paraId="311059D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4.5.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В случае, если Собственник не получил либо утратил платежный документ на оплату, то Собственник обязан в течение 5 (пяти) дней обратиться в Управляющую организацию для его получения.</w:t>
      </w:r>
    </w:p>
    <w:p w14:paraId="5B54175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4.6.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Плата за Услуги вносится Собственником ежемесячно до 20 числа месяца, следующего за отчетным (далее – «Срок оплаты»), в соответствии с платежным документом Управляющей организации. Если Собственник за соответствующий месяц произвел оплату в адрес Управляющей организации в большем объеме, чем установлено в платежном документе, то образовавшаяся разница засчитывается </w:t>
      </w:r>
      <w:r w:rsidRPr="000163F6">
        <w:rPr>
          <w:rFonts w:ascii="Times New Roman" w:eastAsia="Calibri" w:hAnsi="Times New Roman" w:cs="Times New Roman"/>
          <w:bCs/>
          <w:sz w:val="24"/>
          <w:szCs w:val="24"/>
        </w:rPr>
        <w:t>авансовым платежом</w:t>
      </w:r>
      <w:r w:rsidRPr="000163F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за последующий период </w:t>
      </w:r>
      <w:r w:rsidRPr="000163F6">
        <w:rPr>
          <w:rFonts w:ascii="Times New Roman" w:eastAsia="Calibri" w:hAnsi="Times New Roman" w:cs="Times New Roman"/>
          <w:bCs/>
          <w:sz w:val="24"/>
          <w:szCs w:val="24"/>
        </w:rPr>
        <w:t>при отсутствии задолженности за предыдущие расчётные периоды</w:t>
      </w:r>
      <w:r w:rsidRPr="000163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0FB32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4.7.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Если Собственник за соответствующий месяц произвел оплату в адрес Управляющей организации в меньшем объеме, чем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ремонту, и стоимостью коммунальных услуг указанных в платежном документе за расчётный месяц, а Собственник считается нарушившим условия оплаты. Данное условие не распространяется на дополнительные услуги, предъявленные Собственнику к оплате в соответствии с п. 2.2.3 Договора.</w:t>
      </w:r>
    </w:p>
    <w:p w14:paraId="2958BD8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4.8. Задолженность по иным работам и услугам, не указанным в п. 4.7. настоящего Договора и указанным в платежном документе погашается после полного погашения задолженности по работам и услугам, указанным в п. 4.7. Договора.</w:t>
      </w:r>
    </w:p>
    <w:p w14:paraId="4C6ACBA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4.9.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 в пределах трёхлетнего срока исковой давности.</w:t>
      </w:r>
    </w:p>
    <w:p w14:paraId="38131AE2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4.10.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Оплата банковских услуг и услуг иных агентов по приему и/или перечислению денежных средств возлагается на Собственников. </w:t>
      </w:r>
    </w:p>
    <w:p w14:paraId="4FFB34CE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4.11. </w:t>
      </w:r>
      <w:r w:rsidRPr="000163F6">
        <w:rPr>
          <w:rFonts w:ascii="Times New Roman" w:eastAsia="SimSun" w:hAnsi="Times New Roman" w:cs="Times New Roman"/>
          <w:kern w:val="1"/>
          <w:sz w:val="24"/>
          <w:szCs w:val="24"/>
        </w:rPr>
        <w:t>В случае, если обязательная форма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организацией. Форма платёжного документа устанавливается единой для всех собственников жилых и нежилых помещений в многоквартирном доме.</w:t>
      </w:r>
    </w:p>
    <w:p w14:paraId="7325A178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14:paraId="05B0623F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Порядок приемки работ (услуг) по Договору</w:t>
      </w:r>
    </w:p>
    <w:p w14:paraId="5AB5C2D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5.1.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 </w:t>
      </w:r>
    </w:p>
    <w:p w14:paraId="0A013FB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5.2.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По работам (услугам), связанным с содержанием и текущим ремонтом общего имущества Многоквартирного дома отчетным периодом в настоящем Договоре признается месяц. </w:t>
      </w:r>
    </w:p>
    <w:p w14:paraId="6CF57E55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>5.3.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Объем выполненных работ (услуг) по управлению Многоквартирным домом в Акте не указывается и Представителем собственников не утверждается. </w:t>
      </w:r>
    </w:p>
    <w:p w14:paraId="20FC6796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5.4.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Предоставление Акта Представителю собственников помещений Многоквартирного дома в сроки, указанные в п.5.1 настоящего Договора осуществляется:</w:t>
      </w:r>
    </w:p>
    <w:p w14:paraId="0E1E9DC4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47972B7D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14:paraId="0D6C3899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5.5.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Представитель собственников помещений в Многоквартирном доме в течение 10 (десяти) календарных дней с момента предоставления акта, указанного в п.5.4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0163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BC4056D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5.6.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В случае, если в срок, указанный в п.5.5.</w:t>
      </w:r>
      <w:r w:rsidRPr="0001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7A10D0C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5.7.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при отсутствии Представителя по иным объективным причинам,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14:paraId="72266C9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5.8.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 </w:t>
      </w:r>
    </w:p>
    <w:p w14:paraId="47218280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5.9.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6B983CA4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5B5F1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доступа в Помещение</w:t>
      </w:r>
    </w:p>
    <w:p w14:paraId="2E5C6EA5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vanish/>
        </w:rPr>
      </w:pPr>
    </w:p>
    <w:p w14:paraId="2B0D6FA2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6. 1. Собственник обязан:</w:t>
      </w:r>
    </w:p>
    <w:p w14:paraId="3D805C77" w14:textId="77777777" w:rsidR="000163F6" w:rsidRPr="000163F6" w:rsidRDefault="000163F6" w:rsidP="000163F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14:paraId="00680711" w14:textId="77777777" w:rsidR="000163F6" w:rsidRPr="000163F6" w:rsidRDefault="000163F6" w:rsidP="000163F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14:paraId="31E3D5BE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6.2. 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14:paraId="0C8BA734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6.3. 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649A3B33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6.5.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14:paraId="0BDDEE0B" w14:textId="77777777" w:rsidR="000163F6" w:rsidRPr="000163F6" w:rsidRDefault="000163F6" w:rsidP="000163F6">
      <w:pPr>
        <w:spacing w:before="12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6.6. 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5C01DFA8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sz w:val="24"/>
          <w:szCs w:val="24"/>
        </w:rPr>
        <w:t>7. Обработка персональных данных</w:t>
      </w:r>
    </w:p>
    <w:p w14:paraId="4EEE0AB2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7.1.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1D1D2043" w14:textId="77777777" w:rsidR="000163F6" w:rsidRPr="000163F6" w:rsidRDefault="000163F6" w:rsidP="000163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7.2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016B7CC4" w14:textId="77777777" w:rsidR="000163F6" w:rsidRPr="000163F6" w:rsidRDefault="000163F6" w:rsidP="0001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3F6">
        <w:rPr>
          <w:rFonts w:ascii="Times New Roman" w:eastAsia="Calibri" w:hAnsi="Times New Roman" w:cs="Times New Roman"/>
          <w:sz w:val="24"/>
          <w:szCs w:val="24"/>
          <w:lang w:eastAsia="ru-RU"/>
        </w:rPr>
        <w:t>-  расчетами и начислениями платы за жилое помещение, коммунальные и иные услуги, оказываемые по Договору;</w:t>
      </w:r>
    </w:p>
    <w:p w14:paraId="139E1730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подготовкой, печатью и доставкой потребителям платежных документов;</w:t>
      </w:r>
    </w:p>
    <w:p w14:paraId="32EC57D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2FF1C7ED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698FACDE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иные цели, связанные с исполнением Договора.</w:t>
      </w:r>
    </w:p>
    <w:p w14:paraId="47E7BA12" w14:textId="77777777" w:rsidR="000163F6" w:rsidRPr="000163F6" w:rsidRDefault="000163F6" w:rsidP="000163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7.3. В состав персональных данных собственника, подлежащих обработке, включаются:</w:t>
      </w:r>
    </w:p>
    <w:p w14:paraId="1FDA189C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анкетные данные (фамилия, имя, отчество, число, месяц, год рождения и др.);</w:t>
      </w:r>
    </w:p>
    <w:p w14:paraId="0CEEEADF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паспортные данные;</w:t>
      </w:r>
    </w:p>
    <w:p w14:paraId="44B52A74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адрес регистрации;</w:t>
      </w:r>
    </w:p>
    <w:p w14:paraId="752A7BE1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адрес места жительства;</w:t>
      </w:r>
    </w:p>
    <w:p w14:paraId="79DF5B79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семейное положение;</w:t>
      </w:r>
    </w:p>
    <w:p w14:paraId="08C5312A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статус члена семьи;</w:t>
      </w:r>
    </w:p>
    <w:p w14:paraId="0FFBC3A5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14:paraId="488D4AF0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сведения о регистрации права собственности в Единый государственный реестр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6F80A34A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размер платы за содержание жилого помещения и коммунальные услуги (в т.ч. и размер задолженности);</w:t>
      </w:r>
    </w:p>
    <w:p w14:paraId="35054060" w14:textId="77777777" w:rsidR="000163F6" w:rsidRPr="000163F6" w:rsidRDefault="000163F6" w:rsidP="00016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>- иные персональные данные необходимые для исполнения договоров.</w:t>
      </w:r>
    </w:p>
    <w:p w14:paraId="25836B55" w14:textId="77777777" w:rsidR="000163F6" w:rsidRPr="000163F6" w:rsidRDefault="000163F6" w:rsidP="000163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7.4.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14:paraId="3DB96828" w14:textId="77777777" w:rsidR="000163F6" w:rsidRPr="000163F6" w:rsidRDefault="000163F6" w:rsidP="000163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7.5.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0CDD9CED" w14:textId="77777777" w:rsidR="000163F6" w:rsidRPr="000163F6" w:rsidRDefault="000163F6" w:rsidP="000163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7.6.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hyperlink r:id="rId10" w:history="1">
        <w:r w:rsidRPr="000163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http://serebklych-uk.ru/</w:t>
        </w:r>
      </w:hyperlink>
      <w:r w:rsidRPr="000163F6">
        <w:rPr>
          <w:rFonts w:ascii="Times New Roman" w:eastAsia="Calibri" w:hAnsi="Times New Roman" w:cs="Times New Roman"/>
        </w:rPr>
        <w:t xml:space="preserve">. </w:t>
      </w:r>
    </w:p>
    <w:p w14:paraId="2CD9F422" w14:textId="77777777" w:rsidR="000163F6" w:rsidRPr="000163F6" w:rsidRDefault="000163F6" w:rsidP="000163F6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sz w:val="24"/>
          <w:szCs w:val="24"/>
        </w:rPr>
        <w:t>8. Ответственность Сторон Договора</w:t>
      </w:r>
    </w:p>
    <w:p w14:paraId="4077937E" w14:textId="77777777" w:rsidR="000163F6" w:rsidRPr="000163F6" w:rsidRDefault="000163F6" w:rsidP="000163F6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8.1.</w:t>
      </w:r>
      <w:r w:rsidRPr="000163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законодательством и Договором.</w:t>
      </w:r>
    </w:p>
    <w:p w14:paraId="46622C21" w14:textId="77777777" w:rsidR="000163F6" w:rsidRPr="000163F6" w:rsidRDefault="000163F6" w:rsidP="000163F6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8.2. В случае выявления Управляющей организацией несанкционированного подключения Собственника к Общему имуществу Многоквартирного дома, её устройствам, сетям и оборудованию,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 При этом Собственник обязан также возместить Управляющей организации стоимость произведенных работ предусмотренных в прайсе дополнительных услуг.</w:t>
      </w:r>
    </w:p>
    <w:p w14:paraId="3F43C248" w14:textId="77777777" w:rsidR="000163F6" w:rsidRPr="000163F6" w:rsidRDefault="000163F6" w:rsidP="000163F6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8.3.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услуги. </w:t>
      </w:r>
    </w:p>
    <w:p w14:paraId="25812B42" w14:textId="77777777" w:rsidR="000163F6" w:rsidRPr="000163F6" w:rsidRDefault="000163F6" w:rsidP="000163F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67655A6A" w14:textId="77777777" w:rsidR="000163F6" w:rsidRPr="000163F6" w:rsidRDefault="000163F6" w:rsidP="000163F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364A93BD" w14:textId="77777777" w:rsidR="000163F6" w:rsidRPr="000163F6" w:rsidRDefault="000163F6" w:rsidP="000163F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66127D78" w14:textId="77777777" w:rsidR="000163F6" w:rsidRPr="000163F6" w:rsidRDefault="000163F6" w:rsidP="000163F6">
      <w:pPr>
        <w:numPr>
          <w:ilvl w:val="0"/>
          <w:numId w:val="2"/>
        </w:num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доставки Управляющей организацией уведомлений Собственникам (Потребителям) </w:t>
      </w:r>
    </w:p>
    <w:p w14:paraId="6E644D31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9.1. Если иное прямо не предусмотрено настоящим Договором и/или законодательством, все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 доставляются Управляющей организацией одним или несколькими нижеуказанными способами:</w:t>
      </w:r>
    </w:p>
    <w:p w14:paraId="18F24086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а) путем направления Собственнику(</w:t>
      </w:r>
      <w:proofErr w:type="spellStart"/>
      <w:r w:rsidRPr="000163F6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0163F6">
        <w:rPr>
          <w:rFonts w:ascii="Times New Roman" w:eastAsia="Calibri" w:hAnsi="Times New Roman" w:cs="Times New Roman"/>
          <w:sz w:val="24"/>
          <w:szCs w:val="24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14:paraId="20A20190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>б) по адресу электронной почты  (по соответствующему заявлению Собственника, без последующего направления уведомления на бумажном носителе);</w:t>
      </w:r>
    </w:p>
    <w:p w14:paraId="0222C396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в) путем направления Собственнику (</w:t>
      </w:r>
      <w:proofErr w:type="spellStart"/>
      <w:r w:rsidRPr="000163F6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0163F6">
        <w:rPr>
          <w:rFonts w:ascii="Times New Roman" w:eastAsia="Calibri" w:hAnsi="Times New Roman" w:cs="Times New Roman"/>
          <w:sz w:val="24"/>
          <w:szCs w:val="24"/>
        </w:rPr>
        <w:t>) Помещений (Потребителям) сообщения в системе ГИС ЖКХ;</w:t>
      </w:r>
    </w:p>
    <w:p w14:paraId="0AB615E8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г) посредством направления телеграммы Собственнику (</w:t>
      </w:r>
      <w:proofErr w:type="spellStart"/>
      <w:r w:rsidRPr="000163F6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0163F6">
        <w:rPr>
          <w:rFonts w:ascii="Times New Roman" w:eastAsia="Calibri" w:hAnsi="Times New Roman" w:cs="Times New Roman"/>
          <w:sz w:val="24"/>
          <w:szCs w:val="24"/>
        </w:rPr>
        <w:t>) Помещений (Потребителям) по адресу нахождения их Помещения в данном Многоквартирном доме;</w:t>
      </w:r>
    </w:p>
    <w:p w14:paraId="0673128B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д) путем вручения уведомления потребителю под расписку;</w:t>
      </w:r>
    </w:p>
    <w:p w14:paraId="079B1DE1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е) путем размещения сообщения на информационном стенде в подъезде. 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доме;</w:t>
      </w:r>
    </w:p>
    <w:p w14:paraId="64D5FE95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ж) через личный кабинет Собственника на официальном сайте Управляющей организации в      информационно-телекоммуникационной сети «Интернет»; </w:t>
      </w:r>
    </w:p>
    <w:p w14:paraId="009475C3" w14:textId="77777777" w:rsidR="000163F6" w:rsidRPr="000163F6" w:rsidRDefault="000163F6" w:rsidP="000163F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з) путем автоматического телефонного дозвона. </w:t>
      </w:r>
    </w:p>
    <w:p w14:paraId="5A7663A6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9.2. Дата, с которой Собственник(и) (Потребитель(и)) считается(</w:t>
      </w:r>
      <w:proofErr w:type="spellStart"/>
      <w:r w:rsidRPr="000163F6">
        <w:rPr>
          <w:rFonts w:ascii="Times New Roman" w:eastAsia="Calibri" w:hAnsi="Times New Roman" w:cs="Times New Roman"/>
          <w:sz w:val="24"/>
          <w:szCs w:val="24"/>
        </w:rPr>
        <w:t>ются</w:t>
      </w:r>
      <w:proofErr w:type="spellEnd"/>
      <w:r w:rsidRPr="000163F6">
        <w:rPr>
          <w:rFonts w:ascii="Times New Roman" w:eastAsia="Calibri" w:hAnsi="Times New Roman" w:cs="Times New Roman"/>
          <w:sz w:val="24"/>
          <w:szCs w:val="24"/>
        </w:rPr>
        <w:t>) надлежащим образом уведомленным, исчисляется со дня, следующего за датой отправки (размещения)</w:t>
      </w:r>
      <w:r w:rsidRPr="0001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соответствующего уведомления. </w:t>
      </w:r>
    </w:p>
    <w:p w14:paraId="0AD9BEC9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9.3. Каждая Сторона гарантирует возможности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14:paraId="5E78DE0A" w14:textId="77777777" w:rsidR="000163F6" w:rsidRPr="000163F6" w:rsidRDefault="000163F6" w:rsidP="000163F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9.4. 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14:paraId="5DEB083D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10.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Порядок изменения и расторжения Договора. Прекращение Договора.</w:t>
      </w:r>
    </w:p>
    <w:p w14:paraId="1CA7E780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10.1.</w:t>
      </w: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Заявление Управляющей организации о прекращении настоящего Договора по окончании срока его действия направляется не позднее одного месяца до истечения срока действия:</w:t>
      </w:r>
    </w:p>
    <w:p w14:paraId="7068DD15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- собственнику помещения (на основании сведений, содержащихся в реестре собственников) одним из способов, указанных в разделе 9 настоящего договора;</w:t>
      </w:r>
    </w:p>
    <w:p w14:paraId="01F668B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- в Правление ТСЖ/ЖСК (на юридический адрес) заказным письмом с описью вложений;</w:t>
      </w:r>
    </w:p>
    <w:p w14:paraId="651AFDBA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- в орган местного самоуправления (для назначения временной управляющей организации).</w:t>
      </w:r>
    </w:p>
    <w:p w14:paraId="5784C7F3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10.1.1. Управляющая организация вправе до окончания срока действия договора управления инициировать внеочередное общее собрания собственников помещений для принятия решения о выборе иной управляющей организации и заключения с ней договора управления.</w:t>
      </w:r>
    </w:p>
    <w:p w14:paraId="1BF79E08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10.1.2. Одновременно с заявлением о прекращении договора управления Управляющая организация:</w:t>
      </w:r>
    </w:p>
    <w:p w14:paraId="057649D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- направляет в орган ГЖН заявление о внесении изменений в реестр лицензий в связи с прекращением договора управления;</w:t>
      </w:r>
    </w:p>
    <w:p w14:paraId="25FB61A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F6">
        <w:rPr>
          <w:rFonts w:ascii="Times New Roman" w:eastAsia="Calibri" w:hAnsi="Times New Roman" w:cs="Times New Roman"/>
          <w:color w:val="000000"/>
          <w:sz w:val="24"/>
          <w:szCs w:val="24"/>
        </w:rPr>
        <w:t>- направляет в орган местного самоуправления техническую документацию на многоквартирный дом и иные связанные с управлением таким домом документы, необходимые для назначения временной управляющей организации и (или) для проведения открытого конкурса по отбору управляющей организации для управления многоквартирным домом.</w:t>
      </w:r>
    </w:p>
    <w:p w14:paraId="37DECF8A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10.2.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Управляющая организация вправе направить Собственникам Помещений в порядке, установленном пунктом 9.1. настоящего Договора, предложение о расторжении договора управления по соглашению сторон</w:t>
      </w:r>
      <w:r w:rsidRPr="0001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163F6">
        <w:rPr>
          <w:rFonts w:ascii="Times New Roman" w:eastAsia="Calibri" w:hAnsi="Times New Roman" w:cs="Times New Roman"/>
          <w:sz w:val="24"/>
          <w:szCs w:val="24"/>
        </w:rPr>
        <w:t>в следующих случаях:</w:t>
      </w:r>
    </w:p>
    <w:p w14:paraId="79CCA29E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</w:t>
      </w: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>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ресурсоснабжающей организации. Под неполным внесением Собственниками помещений платы по Договору понимается наличие суммарной задолженности Собственников помещений по внесению платы по Договору за последние 12 (двенадцать) календарных месяцев свыше определенной в соответствии с Договором цены Договора за 6 (шесть) месяцев.</w:t>
      </w:r>
      <w:r w:rsidRPr="000163F6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</w:t>
      </w:r>
    </w:p>
    <w:p w14:paraId="3A877E29" w14:textId="77777777" w:rsidR="000163F6" w:rsidRPr="000163F6" w:rsidRDefault="000163F6" w:rsidP="000163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2) когда общим собранием Собственников помещений в течение 1 (одного) месяца с момента направления Управляющей организацией в адрес собственников предложения об изменении размера платы по содержанию, текущему ремонту и управлению многоквартирным домом не принято соответствующее решение (в том числе по причине отсутствия кворума общего собрания собственников).</w:t>
      </w:r>
    </w:p>
    <w:p w14:paraId="7AFFC0FC" w14:textId="77777777" w:rsidR="000163F6" w:rsidRPr="000163F6" w:rsidRDefault="000163F6" w:rsidP="000163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В течение 30 дней каждый Собственник вправе направить в Управляющую организацию письменные предложения об урегулировании условий расторжения договора управления.</w:t>
      </w:r>
    </w:p>
    <w:p w14:paraId="409B786F" w14:textId="77777777" w:rsidR="000163F6" w:rsidRPr="000163F6" w:rsidRDefault="000163F6" w:rsidP="000163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Если большинством Собственников Помещений от общего числа Собственников в многоквартирном доме возражения на предложение Управляющей организации о расторжении договора не направлены, Договор считается расторгнутым по соглашению сторон на предложенных Управляющей организацией условиях.</w:t>
      </w:r>
    </w:p>
    <w:p w14:paraId="276821F4" w14:textId="77777777" w:rsidR="000163F6" w:rsidRPr="000163F6" w:rsidRDefault="000163F6" w:rsidP="000163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Датой расторжения настоящего Договора в этом случае признается первое число месяца, следующего за месяцем в котором истек срок направления Собственниками Помещений письменных возражений по вопросу расторжения договора управления.</w:t>
      </w:r>
    </w:p>
    <w:p w14:paraId="60EB4922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10.3.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случае, если Стороны не могут достичь взаимного соглашения относительно условий Договора,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14:paraId="3D617FBC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10.4. Если ни одна из сторон настоящего договора за 3 (три) месяца до окончания срока действия договора не заявит о прекращении его действия, договор считается автоматически продленным на такой же период на тех же условиях.</w:t>
      </w:r>
    </w:p>
    <w:p w14:paraId="606E15BA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476E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11.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Срок действия Договора</w:t>
      </w:r>
    </w:p>
    <w:p w14:paraId="2F918EAD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11.1.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Настоящий Договор вступает в силу с даты включения многоквартирного дома в реестр лицензий субъекта Российской Федерации в связи с заключением договора управления таким домом и действует в течение 2 (два) года. </w:t>
      </w:r>
    </w:p>
    <w:p w14:paraId="7E1B3CEA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CD47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Pr="000163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14:paraId="7F6EE19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12.1.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Местом исполнения договора для целей определения территориальной подсудности передаваемого на рассмотрение суда спора является (указывается полный адрес МКД).</w:t>
      </w:r>
    </w:p>
    <w:p w14:paraId="5BD074E1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12.2.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6720C9A8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12.3. Управляющая организация уведомляет Собственника об обстоятельствах, касающихся исполнения настоящего Договора (в том числе о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любым из способов, указанных в п. 9.1. настоящего Договора.</w:t>
      </w:r>
    </w:p>
    <w:p w14:paraId="6FE51DC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12.4.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Подписанием настоящего Договора Собственники выражают свое согласие на передачу и обработку персональных данных в соответствии с п. 8.3. настоящего Договора. Данное согласие действует в течение всего срока действия настоящего Договора.</w:t>
      </w:r>
    </w:p>
    <w:p w14:paraId="43B43CC6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12.5.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748C5DE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12.6.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Настоящий Договор составлен в 2 (двух) подлинных экземплярах, имеющих равную юридическую силу – один для Собственника, второй – для Управляющей организации. </w:t>
      </w:r>
    </w:p>
    <w:p w14:paraId="47FB6F4A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lastRenderedPageBreak/>
        <w:t>12.7.</w:t>
      </w:r>
      <w:r w:rsidRPr="000163F6">
        <w:rPr>
          <w:rFonts w:ascii="Times New Roman" w:eastAsia="Calibri" w:hAnsi="Times New Roman" w:cs="Times New Roman"/>
          <w:sz w:val="24"/>
          <w:szCs w:val="24"/>
        </w:rPr>
        <w:tab/>
        <w:t>К Договору прилагаются и являются его неотъемлемой частью:</w:t>
      </w:r>
    </w:p>
    <w:p w14:paraId="13E933D7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Приложение №1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14:paraId="74767D4B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>Приложение №2 – Акт эксплуатационной ответственности сторон и раздела границ инженерных сетей, устройств и оборудования между Управляющей организацией и Собственником.</w:t>
      </w:r>
    </w:p>
    <w:p w14:paraId="00B19D50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Приложение №3 – </w:t>
      </w:r>
      <w:r w:rsidRPr="000163F6">
        <w:rPr>
          <w:rFonts w:ascii="Times New Roman" w:eastAsia="Calibri" w:hAnsi="Times New Roman" w:cs="Times New Roman"/>
        </w:rPr>
        <w:t>Состав, характеристика и состояние общего имущества многоквартирного дома</w:t>
      </w:r>
      <w:r w:rsidRPr="000163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ECAB4D" w14:textId="77777777" w:rsidR="000163F6" w:rsidRPr="000163F6" w:rsidRDefault="000163F6" w:rsidP="000163F6">
      <w:pPr>
        <w:spacing w:line="240" w:lineRule="auto"/>
        <w:ind w:right="-3"/>
        <w:rPr>
          <w:rFonts w:ascii="Calibri" w:eastAsia="Calibri" w:hAnsi="Calibri" w:cs="Times New Roman"/>
          <w:b/>
          <w:spacing w:val="-1"/>
          <w:lang w:eastAsia="ar-SA"/>
        </w:rPr>
      </w:pPr>
      <w:r w:rsidRPr="000163F6">
        <w:rPr>
          <w:rFonts w:ascii="Times New Roman" w:eastAsia="Calibri" w:hAnsi="Times New Roman" w:cs="Times New Roman"/>
          <w:sz w:val="24"/>
          <w:szCs w:val="24"/>
        </w:rPr>
        <w:t xml:space="preserve">Приложение №4 – Перечень услуг (работ) по управлению многоквартирным домом </w:t>
      </w:r>
    </w:p>
    <w:p w14:paraId="6A748D60" w14:textId="77777777" w:rsidR="000163F6" w:rsidRPr="000163F6" w:rsidRDefault="000163F6" w:rsidP="00016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609077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792F0FB" w14:textId="77777777" w:rsidR="000163F6" w:rsidRPr="000163F6" w:rsidRDefault="000163F6" w:rsidP="000163F6">
      <w:pPr>
        <w:shd w:val="clear" w:color="auto" w:fill="FFFFFF"/>
        <w:spacing w:before="283"/>
        <w:ind w:left="120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0163F6">
        <w:rPr>
          <w:rFonts w:ascii="Times New Roman" w:eastAsia="Calibri" w:hAnsi="Times New Roman" w:cs="Times New Roman"/>
          <w:b/>
          <w:bCs/>
          <w:spacing w:val="-1"/>
        </w:rPr>
        <w:t>ПОДПИСИ СТОРОН</w:t>
      </w:r>
      <w:r w:rsidRPr="000163F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:</w:t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3813"/>
        <w:gridCol w:w="1808"/>
        <w:gridCol w:w="4396"/>
      </w:tblGrid>
      <w:tr w:rsidR="000163F6" w:rsidRPr="000163F6" w14:paraId="6CA3D9C7" w14:textId="77777777" w:rsidTr="000163F6">
        <w:tc>
          <w:tcPr>
            <w:tcW w:w="3909" w:type="dxa"/>
          </w:tcPr>
          <w:p w14:paraId="3B33BF86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  <w:r w:rsidRPr="000163F6">
              <w:rPr>
                <w:rFonts w:ascii="Times New Roman" w:eastAsia="Calibri" w:hAnsi="Times New Roman" w:cs="Times New Roman"/>
                <w:b/>
                <w:bCs/>
                <w:spacing w:val="-1"/>
              </w:rPr>
              <w:t>ООО УК «Серебряный ключ»</w:t>
            </w:r>
          </w:p>
          <w:p w14:paraId="4B475890" w14:textId="77777777" w:rsidR="000163F6" w:rsidRPr="000163F6" w:rsidRDefault="000163F6" w:rsidP="000163F6">
            <w:pPr>
              <w:widowControl w:val="0"/>
              <w:suppressAutoHyphens/>
              <w:snapToGrid w:val="0"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Общество с ограниченной ответственностью Управляющая компания  «Серебряный ключ»             </w:t>
            </w: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ab/>
              <w:t xml:space="preserve">                                                                                   </w:t>
            </w:r>
          </w:p>
          <w:p w14:paraId="0B1D60D6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Юридический адрес: г. Красноярск,</w:t>
            </w:r>
          </w:p>
          <w:p w14:paraId="0118A107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ул. Лесопарковая, дом 47, пом. 184.</w:t>
            </w:r>
          </w:p>
          <w:p w14:paraId="28E62E42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ИНН/КПП 2463104579/246301001  </w:t>
            </w:r>
          </w:p>
          <w:p w14:paraId="218973F8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ОГРН 1162468113257</w:t>
            </w: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ab/>
            </w:r>
          </w:p>
          <w:p w14:paraId="3132B5D7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р/с 40702810231000013982</w:t>
            </w:r>
          </w:p>
          <w:p w14:paraId="0176D8E8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 Красноярском отделении № 8646 </w:t>
            </w:r>
          </w:p>
          <w:p w14:paraId="476BE54E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ПАО Сбербанк г. Красноярск</w:t>
            </w:r>
          </w:p>
          <w:p w14:paraId="1148B932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БИК 040407627   </w:t>
            </w: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ab/>
            </w:r>
          </w:p>
          <w:p w14:paraId="2DF55DF3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к/с 30101810800000000627</w:t>
            </w:r>
          </w:p>
          <w:p w14:paraId="39220241" w14:textId="77777777" w:rsidR="000163F6" w:rsidRPr="000163F6" w:rsidRDefault="000163F6" w:rsidP="000163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0" w:type="dxa"/>
          </w:tcPr>
          <w:p w14:paraId="68BD3C52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  <w:tc>
          <w:tcPr>
            <w:tcW w:w="3908" w:type="dxa"/>
          </w:tcPr>
          <w:p w14:paraId="3EC00548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63F6">
              <w:rPr>
                <w:rFonts w:ascii="Times New Roman" w:eastAsia="Calibri" w:hAnsi="Times New Roman" w:cs="Times New Roman"/>
                <w:b/>
                <w:bCs/>
              </w:rPr>
              <w:t>Собственник</w:t>
            </w:r>
          </w:p>
          <w:p w14:paraId="67977FC8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63F6">
              <w:rPr>
                <w:rFonts w:ascii="Times New Roman" w:eastAsia="Calibri" w:hAnsi="Times New Roman" w:cs="Times New Roman"/>
                <w:b/>
                <w:bCs/>
              </w:rPr>
              <w:t>______________________________________</w:t>
            </w:r>
          </w:p>
          <w:p w14:paraId="3A0E19B0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63F6">
              <w:rPr>
                <w:rFonts w:ascii="Times New Roman" w:eastAsia="Calibri" w:hAnsi="Times New Roman" w:cs="Times New Roman"/>
                <w:b/>
                <w:bCs/>
              </w:rPr>
              <w:t>_____________________________________</w:t>
            </w:r>
          </w:p>
          <w:p w14:paraId="49FC3C58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63F6">
              <w:rPr>
                <w:rFonts w:ascii="Times New Roman" w:eastAsia="Calibri" w:hAnsi="Times New Roman" w:cs="Times New Roman"/>
                <w:b/>
                <w:bCs/>
              </w:rPr>
              <w:t>На основании протокола № ____ от ___________________________</w:t>
            </w:r>
          </w:p>
        </w:tc>
      </w:tr>
      <w:tr w:rsidR="000163F6" w:rsidRPr="000163F6" w14:paraId="140F264B" w14:textId="77777777" w:rsidTr="000163F6">
        <w:tc>
          <w:tcPr>
            <w:tcW w:w="3909" w:type="dxa"/>
            <w:tcBorders>
              <w:bottom w:val="dotted" w:sz="4" w:space="0" w:color="auto"/>
            </w:tcBorders>
          </w:tcPr>
          <w:p w14:paraId="64E69104" w14:textId="77777777" w:rsidR="000163F6" w:rsidRPr="000163F6" w:rsidRDefault="000163F6" w:rsidP="000163F6">
            <w:pPr>
              <w:spacing w:before="283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  <w:tc>
          <w:tcPr>
            <w:tcW w:w="1920" w:type="dxa"/>
          </w:tcPr>
          <w:p w14:paraId="7C562BAE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bottom w:val="dotted" w:sz="4" w:space="0" w:color="auto"/>
            </w:tcBorders>
          </w:tcPr>
          <w:p w14:paraId="10D69B43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</w:tr>
      <w:tr w:rsidR="000163F6" w:rsidRPr="000163F6" w14:paraId="7703E5C8" w14:textId="77777777" w:rsidTr="000163F6">
        <w:trPr>
          <w:trHeight w:val="498"/>
        </w:trPr>
        <w:tc>
          <w:tcPr>
            <w:tcW w:w="3909" w:type="dxa"/>
            <w:tcBorders>
              <w:top w:val="dotted" w:sz="4" w:space="0" w:color="auto"/>
            </w:tcBorders>
          </w:tcPr>
          <w:p w14:paraId="243CD3A1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  <w:r w:rsidRPr="000163F6">
              <w:rPr>
                <w:rFonts w:ascii="Times New Roman" w:eastAsia="Calibri" w:hAnsi="Times New Roman" w:cs="Times New Roman"/>
                <w:b/>
                <w:bCs/>
                <w:spacing w:val="-1"/>
              </w:rPr>
              <w:t>Генеральный директор</w:t>
            </w:r>
          </w:p>
        </w:tc>
        <w:tc>
          <w:tcPr>
            <w:tcW w:w="1920" w:type="dxa"/>
          </w:tcPr>
          <w:p w14:paraId="4C8F8CCC" w14:textId="77777777" w:rsidR="000163F6" w:rsidRPr="000163F6" w:rsidRDefault="000163F6" w:rsidP="000163F6">
            <w:pPr>
              <w:spacing w:before="283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top w:val="dotted" w:sz="4" w:space="0" w:color="auto"/>
              <w:bottom w:val="dotted" w:sz="4" w:space="0" w:color="auto"/>
            </w:tcBorders>
          </w:tcPr>
          <w:p w14:paraId="3A1948A0" w14:textId="77777777" w:rsidR="000163F6" w:rsidRPr="000163F6" w:rsidRDefault="000163F6" w:rsidP="000163F6">
            <w:pPr>
              <w:spacing w:before="283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</w:tr>
      <w:tr w:rsidR="000163F6" w:rsidRPr="000163F6" w14:paraId="39EC12C8" w14:textId="77777777" w:rsidTr="000163F6">
        <w:trPr>
          <w:trHeight w:val="236"/>
        </w:trPr>
        <w:tc>
          <w:tcPr>
            <w:tcW w:w="3909" w:type="dxa"/>
          </w:tcPr>
          <w:p w14:paraId="6B932AAE" w14:textId="77777777" w:rsidR="000163F6" w:rsidRPr="000163F6" w:rsidRDefault="000163F6" w:rsidP="000163F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  <w:tc>
          <w:tcPr>
            <w:tcW w:w="1920" w:type="dxa"/>
          </w:tcPr>
          <w:p w14:paraId="07D94D53" w14:textId="77777777" w:rsidR="000163F6" w:rsidRPr="000163F6" w:rsidRDefault="000163F6" w:rsidP="000163F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top w:val="dotted" w:sz="4" w:space="0" w:color="auto"/>
            </w:tcBorders>
          </w:tcPr>
          <w:p w14:paraId="36782339" w14:textId="77777777" w:rsidR="000163F6" w:rsidRPr="000163F6" w:rsidRDefault="000163F6" w:rsidP="000163F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  <w:r w:rsidRPr="000163F6">
              <w:rPr>
                <w:rFonts w:ascii="Times New Roman" w:eastAsia="Calibri" w:hAnsi="Times New Roman" w:cs="Times New Roman"/>
                <w:b/>
                <w:bCs/>
                <w:spacing w:val="-1"/>
              </w:rPr>
              <w:t>Фамилия И.О.</w:t>
            </w:r>
          </w:p>
        </w:tc>
      </w:tr>
    </w:tbl>
    <w:p w14:paraId="30994AAA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3D22498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FD27D9D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929B1D3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F97B190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983A6D8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AA49BE3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7FD311F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7527469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148CD9D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104E856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451FF16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8B3D2A5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5A4F41C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435ACCA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A329A54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2572CEE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5638AF0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6D60949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C2EDECE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6C16502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lastRenderedPageBreak/>
        <w:t xml:space="preserve">Приложение №1 </w:t>
      </w:r>
      <w:proofErr w:type="gramStart"/>
      <w:r w:rsidRPr="000163F6">
        <w:rPr>
          <w:rFonts w:ascii="Times New Roman" w:eastAsia="Calibri" w:hAnsi="Times New Roman" w:cs="Times New Roman"/>
        </w:rPr>
        <w:t>к</w:t>
      </w:r>
      <w:proofErr w:type="gramEnd"/>
      <w:r w:rsidRPr="000163F6">
        <w:rPr>
          <w:rFonts w:ascii="Times New Roman" w:eastAsia="Calibri" w:hAnsi="Times New Roman" w:cs="Times New Roman"/>
        </w:rPr>
        <w:t xml:space="preserve"> </w:t>
      </w:r>
    </w:p>
    <w:p w14:paraId="444CB5B3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>Договору управления МКД, расположенному по адресу</w:t>
      </w:r>
    </w:p>
    <w:p w14:paraId="4DE361CD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 xml:space="preserve">г. Красноярск, ул. Лесопарковая, д. </w:t>
      </w:r>
      <w:r>
        <w:rPr>
          <w:rFonts w:ascii="Times New Roman" w:eastAsia="Calibri" w:hAnsi="Times New Roman" w:cs="Times New Roman"/>
        </w:rPr>
        <w:t>41</w:t>
      </w:r>
    </w:p>
    <w:p w14:paraId="272BE425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 xml:space="preserve"> №____/_____  от ______________________</w:t>
      </w:r>
    </w:p>
    <w:tbl>
      <w:tblPr>
        <w:tblpPr w:leftFromText="180" w:rightFromText="180" w:vertAnchor="text" w:horzAnchor="margin" w:tblpY="356"/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284"/>
        <w:gridCol w:w="1249"/>
        <w:gridCol w:w="1853"/>
        <w:gridCol w:w="5307"/>
      </w:tblGrid>
      <w:tr w:rsidR="000163F6" w:rsidRPr="000163F6" w14:paraId="249C09CD" w14:textId="77777777" w:rsidTr="000163F6">
        <w:trPr>
          <w:gridAfter w:val="1"/>
          <w:wAfter w:w="5307" w:type="dxa"/>
          <w:trHeight w:val="49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DC1DC8" w14:textId="77777777" w:rsidR="000163F6" w:rsidRPr="000163F6" w:rsidRDefault="000163F6" w:rsidP="000163F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163F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6F604A" w14:textId="77777777" w:rsidR="000163F6" w:rsidRPr="000163F6" w:rsidRDefault="000163F6" w:rsidP="000163F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CDE089" w14:textId="77777777" w:rsidR="000163F6" w:rsidRPr="000163F6" w:rsidRDefault="000163F6" w:rsidP="000163F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2B9FBF" w14:textId="77777777" w:rsidR="000163F6" w:rsidRPr="000163F6" w:rsidRDefault="000163F6" w:rsidP="000163F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0163F6" w:rsidRPr="000163F6" w14:paraId="4E9EC771" w14:textId="77777777" w:rsidTr="000163F6">
        <w:trPr>
          <w:trHeight w:val="29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30C5C8" w14:textId="0AC72BE3" w:rsidR="000163F6" w:rsidRPr="000163F6" w:rsidRDefault="000163F6" w:rsidP="0089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(S)  дл</w:t>
            </w:r>
            <w:r w:rsidR="00895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расчета тарифа, </w:t>
            </w:r>
            <w:proofErr w:type="spellStart"/>
            <w:r w:rsidR="00895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="00895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044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4 288,30</w:t>
            </w:r>
          </w:p>
          <w:p w14:paraId="17205663" w14:textId="65F6CE0C" w:rsidR="000163F6" w:rsidRPr="000163F6" w:rsidRDefault="000163F6" w:rsidP="000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1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и периодичность выполнения работ и оказания услуг по содержанию общего имущества многоквартирного дома по адресу: </w:t>
            </w:r>
            <w:proofErr w:type="spellStart"/>
            <w:r w:rsidRPr="0001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г.Красноярск</w:t>
            </w:r>
            <w:proofErr w:type="spellEnd"/>
            <w:r w:rsidRPr="0001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ул. Лесопарковая, д.</w:t>
            </w:r>
            <w:r w:rsidR="00044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  <w:r w:rsidRPr="0001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2024 год.</w:t>
            </w:r>
          </w:p>
        </w:tc>
      </w:tr>
      <w:tr w:rsidR="000163F6" w:rsidRPr="000163F6" w14:paraId="193A68CF" w14:textId="77777777" w:rsidTr="000163F6">
        <w:trPr>
          <w:trHeight w:val="247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560BB9" w14:textId="77777777" w:rsidR="000163F6" w:rsidRPr="000163F6" w:rsidRDefault="000163F6" w:rsidP="000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"УК "Серебряный ключ"</w:t>
            </w:r>
          </w:p>
          <w:p w14:paraId="4C0C9199" w14:textId="77777777" w:rsidR="000163F6" w:rsidRPr="000163F6" w:rsidRDefault="000163F6" w:rsidP="000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</w:tr>
    </w:tbl>
    <w:p w14:paraId="6E7E7A6A" w14:textId="77777777" w:rsidR="000163F6" w:rsidRPr="000163F6" w:rsidRDefault="000163F6" w:rsidP="000163F6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672"/>
        <w:gridCol w:w="2844"/>
        <w:gridCol w:w="2045"/>
        <w:gridCol w:w="1476"/>
        <w:gridCol w:w="1470"/>
        <w:gridCol w:w="1813"/>
      </w:tblGrid>
      <w:tr w:rsidR="008956AB" w:rsidRPr="008956AB" w14:paraId="2145A785" w14:textId="77777777" w:rsidTr="008956AB">
        <w:trPr>
          <w:trHeight w:val="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7E335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562D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Составляющая размера платы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C1CE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449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работ (услуг) в месяц, руб.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A64E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работ (услуг) в год, руб.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B362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Стоимость работ (услуг) в расчете на 1 м</w:t>
            </w:r>
            <w:proofErr w:type="gramStart"/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/месяц, руб.</w:t>
            </w:r>
          </w:p>
        </w:tc>
      </w:tr>
      <w:tr w:rsidR="008956AB" w:rsidRPr="008956AB" w14:paraId="2C93F1FE" w14:textId="77777777" w:rsidTr="008956AB">
        <w:trPr>
          <w:trHeight w:val="26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083868E5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771CC8EB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2654D443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1F5FCF9B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115 784,10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39AC28CD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1 389 409,20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1CA622DB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27,00  </w:t>
            </w:r>
          </w:p>
        </w:tc>
      </w:tr>
      <w:tr w:rsidR="008956AB" w:rsidRPr="008956AB" w14:paraId="47E325B0" w14:textId="77777777" w:rsidTr="008956AB">
        <w:trPr>
          <w:trHeight w:val="26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6D39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F648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E214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DC67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2BAB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0733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56AB" w:rsidRPr="008956AB" w14:paraId="683A206B" w14:textId="77777777" w:rsidTr="008956AB">
        <w:trPr>
          <w:trHeight w:val="8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BBEF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A85A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4729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A7CB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11 621,29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DD8E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139 455,52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D04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2,71  </w:t>
            </w:r>
          </w:p>
        </w:tc>
      </w:tr>
      <w:tr w:rsidR="008956AB" w:rsidRPr="008956AB" w14:paraId="750AFD3C" w14:textId="77777777" w:rsidTr="008956AB">
        <w:trPr>
          <w:trHeight w:val="2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8B08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636F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(услуги) по управлению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75A3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BFAA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26 029,98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A13D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312 359,77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A21C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6,07  </w:t>
            </w:r>
          </w:p>
        </w:tc>
      </w:tr>
      <w:tr w:rsidR="008956AB" w:rsidRPr="008956AB" w14:paraId="38E3FF4C" w14:textId="77777777" w:rsidTr="008956AB">
        <w:trPr>
          <w:trHeight w:val="4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EAAC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9655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084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18B0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11 278,23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DE84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135 338,75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7234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2,63  </w:t>
            </w:r>
          </w:p>
        </w:tc>
      </w:tr>
      <w:tr w:rsidR="008956AB" w:rsidRPr="008956AB" w14:paraId="4F13F196" w14:textId="77777777" w:rsidTr="008956AB">
        <w:trPr>
          <w:trHeight w:val="6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C840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F739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137B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445A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2 144,15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1566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25 729,80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C8B1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0,50  </w:t>
            </w:r>
          </w:p>
        </w:tc>
      </w:tr>
      <w:tr w:rsidR="008956AB" w:rsidRPr="008956AB" w14:paraId="19A9A282" w14:textId="77777777" w:rsidTr="008956AB">
        <w:trPr>
          <w:trHeight w:val="4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E5AD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040D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и ремонту мусоропроводов в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3746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3605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4 116,77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437E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49 401,22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2545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0,96  </w:t>
            </w:r>
          </w:p>
        </w:tc>
      </w:tr>
      <w:tr w:rsidR="008956AB" w:rsidRPr="008956AB" w14:paraId="42543490" w14:textId="77777777" w:rsidTr="008956AB">
        <w:trPr>
          <w:trHeight w:val="4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11EC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4327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и ремонту лифта (лифтов) в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26C1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900E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14 108,51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5009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169 302,08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5949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3,29  </w:t>
            </w:r>
          </w:p>
        </w:tc>
      </w:tr>
      <w:tr w:rsidR="008956AB" w:rsidRPr="008956AB" w14:paraId="24D84D31" w14:textId="77777777" w:rsidTr="008956AB">
        <w:trPr>
          <w:trHeight w:val="4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597F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272B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</w:t>
            </w:r>
            <w:proofErr w:type="spellStart"/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обеспечнию</w:t>
            </w:r>
            <w:proofErr w:type="spellEnd"/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требований пожарной безопасности в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61C8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023C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6 218,04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83B3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74 616,42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3F1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1,45  </w:t>
            </w:r>
          </w:p>
        </w:tc>
      </w:tr>
      <w:tr w:rsidR="008956AB" w:rsidRPr="008956AB" w14:paraId="6355A545" w14:textId="77777777" w:rsidTr="008956AB">
        <w:trPr>
          <w:trHeight w:val="2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2612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4F25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ремонт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E050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1470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26 458,81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E014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317 505,73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65D6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6,17  </w:t>
            </w:r>
          </w:p>
        </w:tc>
      </w:tr>
      <w:tr w:rsidR="008956AB" w:rsidRPr="008956AB" w14:paraId="15E2672D" w14:textId="77777777" w:rsidTr="008956AB">
        <w:trPr>
          <w:trHeight w:val="4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42CC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7A2E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устранения аварий на внутридомовых инженерных системах в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0A08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AE26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3 687,94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A818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44 255,26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74B7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0,86  </w:t>
            </w:r>
          </w:p>
        </w:tc>
      </w:tr>
      <w:tr w:rsidR="008956AB" w:rsidRPr="008956AB" w14:paraId="3D30D1CC" w14:textId="77777777" w:rsidTr="008956AB">
        <w:trPr>
          <w:trHeight w:val="66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E2E5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31DA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36B0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C426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943,43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B7DB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11 321,11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FC11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0,22  </w:t>
            </w:r>
          </w:p>
        </w:tc>
      </w:tr>
      <w:tr w:rsidR="008956AB" w:rsidRPr="008956AB" w14:paraId="11E76F35" w14:textId="77777777" w:rsidTr="008956AB">
        <w:trPr>
          <w:trHeight w:val="11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4CBD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A907" w14:textId="77777777" w:rsidR="008956AB" w:rsidRPr="008956AB" w:rsidRDefault="008956AB" w:rsidP="0089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земельного участка (с элементами озеленения и благоустройства, иными объектами, предназначенными для обслуживания и эксплуатации МКД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5E7D" w14:textId="77777777" w:rsidR="008956AB" w:rsidRPr="008956AB" w:rsidRDefault="008956AB" w:rsidP="00895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BF72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9 176,96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50AE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110 123,54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FBFF" w14:textId="77777777" w:rsidR="008956AB" w:rsidRPr="008956AB" w:rsidRDefault="008956AB" w:rsidP="0089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5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2,14  </w:t>
            </w:r>
          </w:p>
        </w:tc>
      </w:tr>
    </w:tbl>
    <w:p w14:paraId="052B279A" w14:textId="77777777" w:rsidR="000163F6" w:rsidRPr="008956AB" w:rsidRDefault="000163F6" w:rsidP="000163F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639AFDF5" w14:textId="77777777" w:rsidR="000163F6" w:rsidRPr="008956AB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tbl>
      <w:tblPr>
        <w:tblW w:w="95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7"/>
        <w:gridCol w:w="4777"/>
      </w:tblGrid>
      <w:tr w:rsidR="000163F6" w:rsidRPr="000163F6" w14:paraId="2A93D4B3" w14:textId="77777777" w:rsidTr="000163F6">
        <w:trPr>
          <w:trHeight w:val="1292"/>
        </w:trPr>
        <w:tc>
          <w:tcPr>
            <w:tcW w:w="4777" w:type="dxa"/>
          </w:tcPr>
          <w:p w14:paraId="4C0D96FD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ind w:right="175"/>
              <w:jc w:val="both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Управляющая организация:</w:t>
            </w:r>
          </w:p>
          <w:p w14:paraId="406652D5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</w:p>
          <w:p w14:paraId="308496F0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>Директор ООО УК «Серебряный ключ»</w:t>
            </w:r>
          </w:p>
          <w:p w14:paraId="699F3BB1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</w:p>
          <w:p w14:paraId="1CC1F295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jc w:val="both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__________________ В.А. Скрипко</w:t>
            </w:r>
          </w:p>
        </w:tc>
        <w:tc>
          <w:tcPr>
            <w:tcW w:w="4777" w:type="dxa"/>
          </w:tcPr>
          <w:p w14:paraId="57840C94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Собственники помещений:</w:t>
            </w:r>
          </w:p>
          <w:p w14:paraId="7FE36A6B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_________________________</w:t>
            </w:r>
          </w:p>
          <w:p w14:paraId="52769736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/________________________________/</w:t>
            </w:r>
          </w:p>
        </w:tc>
      </w:tr>
    </w:tbl>
    <w:p w14:paraId="0453A7F4" w14:textId="77777777" w:rsid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8E724E8" w14:textId="77777777" w:rsidR="008956AB" w:rsidRDefault="008956AB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67F981F" w14:textId="77777777" w:rsidR="008956AB" w:rsidRPr="000163F6" w:rsidRDefault="008956AB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14:paraId="185EF5B6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E051831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lastRenderedPageBreak/>
        <w:t xml:space="preserve">Приложение №2  </w:t>
      </w:r>
      <w:proofErr w:type="gramStart"/>
      <w:r w:rsidRPr="000163F6">
        <w:rPr>
          <w:rFonts w:ascii="Times New Roman" w:eastAsia="Calibri" w:hAnsi="Times New Roman" w:cs="Times New Roman"/>
        </w:rPr>
        <w:t>к</w:t>
      </w:r>
      <w:proofErr w:type="gramEnd"/>
      <w:r w:rsidRPr="000163F6">
        <w:rPr>
          <w:rFonts w:ascii="Times New Roman" w:eastAsia="Calibri" w:hAnsi="Times New Roman" w:cs="Times New Roman"/>
        </w:rPr>
        <w:t xml:space="preserve"> </w:t>
      </w:r>
    </w:p>
    <w:p w14:paraId="747DD7CE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>Договору управления МКД, расположенному по адресу</w:t>
      </w:r>
    </w:p>
    <w:p w14:paraId="1ACCE908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 xml:space="preserve">г. Красноярск, </w:t>
      </w:r>
      <w:proofErr w:type="spellStart"/>
      <w:r w:rsidRPr="000163F6">
        <w:rPr>
          <w:rFonts w:ascii="Times New Roman" w:eastAsia="Calibri" w:hAnsi="Times New Roman" w:cs="Times New Roman"/>
        </w:rPr>
        <w:t>ул.Лесопарковая</w:t>
      </w:r>
      <w:proofErr w:type="spellEnd"/>
      <w:r w:rsidRPr="000163F6">
        <w:rPr>
          <w:rFonts w:ascii="Times New Roman" w:eastAsia="Calibri" w:hAnsi="Times New Roman" w:cs="Times New Roman"/>
        </w:rPr>
        <w:t xml:space="preserve">, д. </w:t>
      </w:r>
      <w:r>
        <w:rPr>
          <w:rFonts w:ascii="Times New Roman" w:eastAsia="Calibri" w:hAnsi="Times New Roman" w:cs="Times New Roman"/>
        </w:rPr>
        <w:t>41</w:t>
      </w:r>
    </w:p>
    <w:p w14:paraId="4214A0A9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 xml:space="preserve"> №____/_____  от ______________________</w:t>
      </w:r>
    </w:p>
    <w:p w14:paraId="2C645B8C" w14:textId="77777777" w:rsidR="000163F6" w:rsidRPr="000163F6" w:rsidRDefault="000163F6" w:rsidP="000163F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163F6">
        <w:rPr>
          <w:rFonts w:ascii="Times New Roman" w:eastAsia="Calibri" w:hAnsi="Times New Roman" w:cs="Times New Roman"/>
          <w:b/>
        </w:rPr>
        <w:t>АКТ</w:t>
      </w:r>
    </w:p>
    <w:p w14:paraId="2118CFC5" w14:textId="77777777" w:rsidR="000163F6" w:rsidRPr="000163F6" w:rsidRDefault="000163F6" w:rsidP="000163F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  <w:r w:rsidRPr="000163F6">
        <w:rPr>
          <w:rFonts w:ascii="Times New Roman" w:eastAsia="Calibri" w:hAnsi="Times New Roman" w:cs="Times New Roman"/>
          <w:b/>
        </w:rPr>
        <w:t xml:space="preserve">разграничения эксплуатационной ответственности Исполнителя и Собственников </w:t>
      </w:r>
    </w:p>
    <w:p w14:paraId="4FE77E19" w14:textId="77777777" w:rsidR="000163F6" w:rsidRPr="000163F6" w:rsidRDefault="000163F6" w:rsidP="000163F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  <w:r w:rsidRPr="000163F6">
        <w:rPr>
          <w:rFonts w:ascii="Times New Roman" w:eastAsia="Calibri" w:hAnsi="Times New Roman" w:cs="Times New Roman"/>
          <w:b/>
        </w:rPr>
        <w:t>за техническое состояние инженерных сетей и  оборудования, находящихся внутри помещений</w:t>
      </w:r>
    </w:p>
    <w:p w14:paraId="7EDD747F" w14:textId="3D3B1A1C" w:rsidR="000163F6" w:rsidRPr="000163F6" w:rsidRDefault="000163F6" w:rsidP="000163F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  <w:r w:rsidRPr="000163F6">
        <w:rPr>
          <w:rFonts w:ascii="Times New Roman" w:eastAsia="Calibri" w:hAnsi="Times New Roman" w:cs="Times New Roman"/>
          <w:b/>
        </w:rPr>
        <w:t>в многоквартирном доме по адресу г. Красноярск, ул. Лесопарковая, д.</w:t>
      </w:r>
      <w:r w:rsidR="00A57262">
        <w:rPr>
          <w:rFonts w:ascii="Times New Roman" w:eastAsia="Calibri" w:hAnsi="Times New Roman" w:cs="Times New Roman"/>
          <w:b/>
        </w:rPr>
        <w:t>41</w:t>
      </w:r>
    </w:p>
    <w:p w14:paraId="10CB302A" w14:textId="77777777" w:rsidR="000163F6" w:rsidRPr="000163F6" w:rsidRDefault="000163F6" w:rsidP="000163F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14:paraId="5E0370D4" w14:textId="77777777" w:rsidR="000163F6" w:rsidRPr="000163F6" w:rsidRDefault="000163F6" w:rsidP="000163F6">
      <w:pPr>
        <w:spacing w:after="0"/>
        <w:ind w:left="-567" w:firstLine="567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Собственники жилых и нежилых помещений многоквартирного дома в лице уполномоченного представителя____________________________________________, именуемые в дальнейшем «Собственники», с одной стороны и Общество с ограниченной ответственностью Управляющая компания «Серебряный ключ», в лице генерального директора Скрипко Вячеслава Анатольевича, действующего на основании Устава, именуемое в дальнейшем «Исполнитель», с другой стороны, совместно именуемые «Стороны», составили настоящий Акт разграничения ответственности за эксплуатацию инженерных сетей и оборудования между Исполнителем и Собственниками помещений многоквартирного дома, о нижеследующем:</w:t>
      </w:r>
    </w:p>
    <w:p w14:paraId="450C7059" w14:textId="77777777" w:rsidR="000163F6" w:rsidRPr="000163F6" w:rsidRDefault="000163F6" w:rsidP="000163F6">
      <w:pPr>
        <w:numPr>
          <w:ilvl w:val="0"/>
          <w:numId w:val="3"/>
        </w:numPr>
        <w:autoSpaceDN w:val="0"/>
        <w:spacing w:after="0" w:line="240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Граница ответственности за эксплуатацию инженерных сетей, устройств и оборудования, находящихся внутри помещений между Собственниками помещений и Исполнителем обозначена пунктирной линией на Схеме 1.</w:t>
      </w:r>
    </w:p>
    <w:p w14:paraId="093EDF6D" w14:textId="77777777" w:rsidR="000163F6" w:rsidRPr="000163F6" w:rsidRDefault="000163F6" w:rsidP="000163F6">
      <w:pPr>
        <w:numPr>
          <w:ilvl w:val="0"/>
          <w:numId w:val="3"/>
        </w:numPr>
        <w:autoSpaceDN w:val="0"/>
        <w:spacing w:after="0" w:line="240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Собственник несет ответственность за предоставление доступа к общим сетям, устройствам и оборудованию, находящимся и/или проходящим транзитом через принадлежащее ему помещение.</w:t>
      </w:r>
    </w:p>
    <w:p w14:paraId="4C0E0AF3" w14:textId="77777777" w:rsidR="000163F6" w:rsidRPr="000163F6" w:rsidRDefault="000163F6" w:rsidP="000163F6">
      <w:pPr>
        <w:numPr>
          <w:ilvl w:val="0"/>
          <w:numId w:val="3"/>
        </w:numPr>
        <w:autoSpaceDN w:val="0"/>
        <w:spacing w:after="0" w:line="240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В случае выхода из строя инженерных сетей, устройств и оборудования, входящих в зону эксплуатационной ответственности Собственника, (в т.ч. аварий), по инициативе любой из Сторон составляется акт в течение 3-х рабочих дней. Ремонт, аварийное обслуживание и устранение последствий аварий производится за счет средств Собственника.</w:t>
      </w:r>
    </w:p>
    <w:p w14:paraId="51C6E883" w14:textId="77777777" w:rsidR="000163F6" w:rsidRPr="000163F6" w:rsidRDefault="000163F6" w:rsidP="000163F6">
      <w:pPr>
        <w:numPr>
          <w:ilvl w:val="0"/>
          <w:numId w:val="3"/>
        </w:numPr>
        <w:autoSpaceDN w:val="0"/>
        <w:spacing w:after="0" w:line="240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В случае выхода из строя инженерных сетей, устройств и оборудования, входящих в зону ответственности Исполнителя, (в т.ч. аварий), по инициативе любой из Сторон составляется акт в течение 3-х рабочих дней. Ремонт, аварийное обслуживание и устранение последствий аварий производится за счет средств, оплаченных Собственниками за содержание помещений.</w:t>
      </w:r>
    </w:p>
    <w:p w14:paraId="56D2DA6E" w14:textId="77777777" w:rsidR="000163F6" w:rsidRPr="000163F6" w:rsidRDefault="000163F6" w:rsidP="000163F6">
      <w:pPr>
        <w:numPr>
          <w:ilvl w:val="0"/>
          <w:numId w:val="3"/>
        </w:numPr>
        <w:autoSpaceDN w:val="0"/>
        <w:spacing w:after="0" w:line="240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В случае необеспечения Собственником доступа Исполнителю к общим внутридомовым инженерным сетям, устройствам и оборудованию, входящим в зону ответственности Исполнителя, устранение последствий аварий производится за счет средств Собственника.</w:t>
      </w:r>
    </w:p>
    <w:p w14:paraId="72129CED" w14:textId="77777777" w:rsidR="000163F6" w:rsidRPr="000163F6" w:rsidRDefault="000163F6" w:rsidP="000163F6">
      <w:pPr>
        <w:numPr>
          <w:ilvl w:val="0"/>
          <w:numId w:val="3"/>
        </w:numPr>
        <w:autoSpaceDN w:val="0"/>
        <w:spacing w:after="0" w:line="240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При привлечении Собственником сторонних лиц к производству работ на инженерных сетях, устройствах и оборудовании, входящих в зону ответственности Собственника, и/или Исполнителя, ответственность за возможный ущерб, нанесенный в результате проведения работ общему имуществу и имуществу других Собственников, имуществу Исполнителя или третьих лиц, несет Собственник. Ремонт, аварийное обслуживание и устранение последствий аварий (в т.ч. вызов аварийной бригады) производится за счет средств Собственника.</w:t>
      </w:r>
    </w:p>
    <w:p w14:paraId="4F1B30AD" w14:textId="77777777" w:rsidR="000163F6" w:rsidRPr="000163F6" w:rsidRDefault="000163F6" w:rsidP="000163F6">
      <w:pPr>
        <w:autoSpaceDN w:val="0"/>
        <w:spacing w:after="0" w:line="240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</w:p>
    <w:p w14:paraId="61272AFF" w14:textId="77777777" w:rsidR="000163F6" w:rsidRPr="000163F6" w:rsidRDefault="000163F6" w:rsidP="000163F6">
      <w:pPr>
        <w:ind w:left="-567" w:firstLine="567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Схема 1. Граница ответственности за эксплуатацию инженерных сетей, устройств и оборудования, находящихся внутри помещений</w:t>
      </w:r>
    </w:p>
    <w:p w14:paraId="36A963C9" w14:textId="77777777" w:rsidR="000163F6" w:rsidRPr="000163F6" w:rsidRDefault="000163F6" w:rsidP="000163F6">
      <w:pPr>
        <w:framePr w:h="4359" w:hSpace="38" w:wrap="auto" w:vAnchor="text" w:hAnchor="page" w:x="1073" w:y="283"/>
        <w:spacing w:after="0"/>
        <w:ind w:left="-426"/>
        <w:rPr>
          <w:rFonts w:ascii="Calibri" w:eastAsia="Calibri" w:hAnsi="Calibri" w:cs="Times New Roman"/>
          <w:sz w:val="20"/>
          <w:szCs w:val="20"/>
        </w:rPr>
      </w:pPr>
      <w:r w:rsidRPr="000163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DA9761" wp14:editId="3AEE4D4A">
            <wp:extent cx="12954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6" t="16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E61F" w14:textId="77777777" w:rsidR="000163F6" w:rsidRPr="000163F6" w:rsidRDefault="000163F6" w:rsidP="000163F6">
      <w:pPr>
        <w:spacing w:after="0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0163F6">
        <w:rPr>
          <w:rFonts w:ascii="Calibri" w:eastAsia="Calibri" w:hAnsi="Calibri" w:cs="Times New Roman"/>
          <w:b/>
          <w:sz w:val="18"/>
          <w:szCs w:val="18"/>
        </w:rPr>
        <w:t>Ответственность Собственника   Ответственность Исполнителя</w:t>
      </w:r>
    </w:p>
    <w:p w14:paraId="2F39ED68" w14:textId="77777777" w:rsidR="000163F6" w:rsidRPr="000163F6" w:rsidRDefault="000163F6" w:rsidP="000163F6">
      <w:pPr>
        <w:shd w:val="clear" w:color="auto" w:fill="FFFFFF"/>
        <w:spacing w:before="5" w:after="0" w:line="276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1. Система отопления –ответственность Исполнителя до пунктирной линии (до первого запорного/регулирующего устройства включая его, расположенного на ответвлениях от стояков в помещении Собственника, либо до радиатора отопления при отсутствии запорного/регулирующего устройства, расположенного на ответвлениях от стояков в помещении Собственника).</w:t>
      </w:r>
    </w:p>
    <w:p w14:paraId="5C5586D2" w14:textId="77777777" w:rsidR="000163F6" w:rsidRPr="000163F6" w:rsidRDefault="000163F6" w:rsidP="000163F6">
      <w:pPr>
        <w:shd w:val="clear" w:color="auto" w:fill="FFFFFF"/>
        <w:spacing w:before="5" w:after="0" w:line="276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2. Система горячего водоснабжения-ответственность Исполнителя до пунктирной линии (до первого запорного/регулирующего устройства включая его, расположенного на ответвлениях от стояков в помещении Собственника, до полотенцесушителя при отсутствии запорного/регулирующего устройства).</w:t>
      </w:r>
    </w:p>
    <w:p w14:paraId="58221089" w14:textId="77777777" w:rsidR="000163F6" w:rsidRPr="000163F6" w:rsidRDefault="000163F6" w:rsidP="000163F6">
      <w:pPr>
        <w:shd w:val="clear" w:color="auto" w:fill="FFFFFF"/>
        <w:spacing w:before="5" w:after="0" w:line="276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3. Система холодного водоснабжения - ответственность Исполнителя до пунктирной линии до первого запорного/регулирующего устройства, расположенного на ответвлениях от стояков в помещении Собственника.</w:t>
      </w:r>
    </w:p>
    <w:p w14:paraId="2DE14757" w14:textId="77777777" w:rsidR="000163F6" w:rsidRPr="000163F6" w:rsidRDefault="000163F6" w:rsidP="000163F6">
      <w:pPr>
        <w:shd w:val="clear" w:color="auto" w:fill="FFFFFF"/>
        <w:spacing w:before="5" w:after="0" w:line="276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>4. Система отведение сточных вод - ответственность Исполнителя до пунктирной линии (до первого раструба в помещении Собственника).</w:t>
      </w:r>
    </w:p>
    <w:p w14:paraId="367A99D7" w14:textId="77777777" w:rsidR="000163F6" w:rsidRPr="000163F6" w:rsidRDefault="000163F6" w:rsidP="000163F6">
      <w:pPr>
        <w:shd w:val="clear" w:color="auto" w:fill="FFFFFF"/>
        <w:spacing w:before="5" w:after="0" w:line="276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7DCD5" wp14:editId="257FC620">
                <wp:simplePos x="0" y="0"/>
                <wp:positionH relativeFrom="column">
                  <wp:posOffset>353695</wp:posOffset>
                </wp:positionH>
                <wp:positionV relativeFrom="paragraph">
                  <wp:posOffset>284480</wp:posOffset>
                </wp:positionV>
                <wp:extent cx="484505" cy="248920"/>
                <wp:effectExtent l="10795" t="7620" r="952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49CB" w14:textId="77777777" w:rsidR="000163F6" w:rsidRDefault="000163F6" w:rsidP="000163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ЩК</w:t>
                            </w:r>
                          </w:p>
                          <w:p w14:paraId="5346D6DF" w14:textId="77777777" w:rsidR="000163F6" w:rsidRDefault="000163F6" w:rsidP="000163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27.85pt;margin-top:22.4pt;width:38.1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/uTQIAAFc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">
                <v:textbox>
                  <w:txbxContent>
                    <w:p w14:paraId="592749CB" w14:textId="77777777" w:rsidR="000163F6" w:rsidRDefault="000163F6" w:rsidP="000163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ЩК</w:t>
                      </w:r>
                    </w:p>
                    <w:p w14:paraId="5346D6DF" w14:textId="77777777" w:rsidR="000163F6" w:rsidRDefault="000163F6" w:rsidP="000163F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63F6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07EEF" wp14:editId="0C727157">
                <wp:simplePos x="0" y="0"/>
                <wp:positionH relativeFrom="column">
                  <wp:posOffset>1083945</wp:posOffset>
                </wp:positionH>
                <wp:positionV relativeFrom="paragraph">
                  <wp:posOffset>284480</wp:posOffset>
                </wp:positionV>
                <wp:extent cx="497840" cy="248920"/>
                <wp:effectExtent l="7620" t="7620" r="889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030B8" w14:textId="77777777" w:rsidR="000163F6" w:rsidRDefault="000163F6" w:rsidP="000163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Р1</w:t>
                            </w:r>
                          </w:p>
                          <w:p w14:paraId="6359C1C8" w14:textId="77777777" w:rsidR="000163F6" w:rsidRDefault="000163F6" w:rsidP="000163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85.35pt;margin-top:22.4pt;width:39.2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">
                <v:textbox>
                  <w:txbxContent>
                    <w:p w14:paraId="350030B8" w14:textId="77777777" w:rsidR="000163F6" w:rsidRDefault="000163F6" w:rsidP="000163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Р1</w:t>
                      </w:r>
                    </w:p>
                    <w:p w14:paraId="6359C1C8" w14:textId="77777777" w:rsidR="000163F6" w:rsidRDefault="000163F6" w:rsidP="000163F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63F6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2DA45" wp14:editId="5A2C3D5D">
                <wp:simplePos x="0" y="0"/>
                <wp:positionH relativeFrom="column">
                  <wp:posOffset>1964055</wp:posOffset>
                </wp:positionH>
                <wp:positionV relativeFrom="paragraph">
                  <wp:posOffset>284480</wp:posOffset>
                </wp:positionV>
                <wp:extent cx="518795" cy="248920"/>
                <wp:effectExtent l="11430" t="7620" r="1270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688" w14:textId="77777777" w:rsidR="000163F6" w:rsidRDefault="000163F6" w:rsidP="000163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УЭРМ</w:t>
                            </w:r>
                          </w:p>
                          <w:p w14:paraId="738FCA39" w14:textId="77777777" w:rsidR="000163F6" w:rsidRDefault="000163F6" w:rsidP="000163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4DDD19" w14:textId="77777777" w:rsidR="000163F6" w:rsidRDefault="000163F6" w:rsidP="00016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54.65pt;margin-top:22.4pt;width:40.8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">
                <v:textbox>
                  <w:txbxContent>
                    <w:p w14:paraId="1C228688" w14:textId="77777777" w:rsidR="000163F6" w:rsidRDefault="000163F6" w:rsidP="000163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УЭРМ</w:t>
                      </w:r>
                    </w:p>
                    <w:p w14:paraId="738FCA39" w14:textId="77777777" w:rsidR="000163F6" w:rsidRDefault="000163F6" w:rsidP="000163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4DDD19" w14:textId="77777777" w:rsidR="000163F6" w:rsidRDefault="000163F6" w:rsidP="000163F6"/>
                  </w:txbxContent>
                </v:textbox>
              </v:rect>
            </w:pict>
          </mc:Fallback>
        </mc:AlternateContent>
      </w:r>
      <w:r w:rsidRPr="000163F6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B10BE" wp14:editId="6AFE41CE">
                <wp:simplePos x="0" y="0"/>
                <wp:positionH relativeFrom="column">
                  <wp:posOffset>1786255</wp:posOffset>
                </wp:positionH>
                <wp:positionV relativeFrom="paragraph">
                  <wp:posOffset>171450</wp:posOffset>
                </wp:positionV>
                <wp:extent cx="0" cy="113030"/>
                <wp:effectExtent l="5080" t="8890" r="13970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4C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40.65pt;margin-top:13.5pt;width:0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"/>
            </w:pict>
          </mc:Fallback>
        </mc:AlternateContent>
      </w:r>
      <w:r w:rsidRPr="000163F6">
        <w:rPr>
          <w:rFonts w:ascii="Calibri" w:eastAsia="Calibri" w:hAnsi="Calibri" w:cs="Times New Roman"/>
          <w:sz w:val="18"/>
          <w:szCs w:val="18"/>
        </w:rPr>
        <w:t>5. Система электроснабжения - до индивидуального прибора учета электроэнергии</w:t>
      </w:r>
    </w:p>
    <w:p w14:paraId="186CA0A7" w14:textId="77777777" w:rsidR="000163F6" w:rsidRPr="000163F6" w:rsidRDefault="000163F6" w:rsidP="000163F6">
      <w:pPr>
        <w:shd w:val="clear" w:color="auto" w:fill="FFFFFF"/>
        <w:spacing w:before="276" w:after="120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F748C" wp14:editId="3296EA50">
                <wp:simplePos x="0" y="0"/>
                <wp:positionH relativeFrom="column">
                  <wp:posOffset>1775460</wp:posOffset>
                </wp:positionH>
                <wp:positionV relativeFrom="paragraph">
                  <wp:posOffset>234315</wp:posOffset>
                </wp:positionV>
                <wp:extent cx="0" cy="139700"/>
                <wp:effectExtent l="13335" t="12065" r="5715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6998B" id="Прямая со стрелкой 3" o:spid="_x0000_s1026" type="#_x0000_t32" style="position:absolute;margin-left:139.8pt;margin-top:18.45pt;width:0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"/>
            </w:pict>
          </mc:Fallback>
        </mc:AlternateContent>
      </w:r>
      <w:r w:rsidRPr="000163F6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7D587" wp14:editId="5BB78D68">
                <wp:simplePos x="0" y="0"/>
                <wp:positionH relativeFrom="column">
                  <wp:posOffset>1581785</wp:posOffset>
                </wp:positionH>
                <wp:positionV relativeFrom="paragraph">
                  <wp:posOffset>199390</wp:posOffset>
                </wp:positionV>
                <wp:extent cx="382270" cy="0"/>
                <wp:effectExtent l="10160" t="5715" r="762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D7D2E" id="Прямая со стрелкой 2" o:spid="_x0000_s1026" type="#_x0000_t32" style="position:absolute;margin-left:124.55pt;margin-top:15.7pt;width:30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"/>
            </w:pict>
          </mc:Fallback>
        </mc:AlternateContent>
      </w:r>
    </w:p>
    <w:p w14:paraId="1A5BEE74" w14:textId="77777777" w:rsidR="000163F6" w:rsidRPr="000163F6" w:rsidRDefault="000163F6" w:rsidP="000163F6">
      <w:pPr>
        <w:shd w:val="clear" w:color="auto" w:fill="FFFFFF"/>
        <w:spacing w:before="276"/>
        <w:rPr>
          <w:rFonts w:ascii="Calibri" w:eastAsia="Calibri" w:hAnsi="Calibri" w:cs="Times New Roman"/>
          <w:sz w:val="18"/>
          <w:szCs w:val="18"/>
        </w:rPr>
      </w:pPr>
      <w:r w:rsidRPr="000163F6">
        <w:rPr>
          <w:rFonts w:ascii="Calibri" w:eastAsia="Calibri" w:hAnsi="Calibri" w:cs="Times New Roman"/>
          <w:sz w:val="18"/>
          <w:szCs w:val="18"/>
        </w:rPr>
        <w:t xml:space="preserve">ЩК – </w:t>
      </w:r>
      <w:proofErr w:type="spellStart"/>
      <w:r w:rsidRPr="000163F6">
        <w:rPr>
          <w:rFonts w:ascii="Calibri" w:eastAsia="Calibri" w:hAnsi="Calibri" w:cs="Times New Roman"/>
          <w:sz w:val="18"/>
          <w:szCs w:val="18"/>
        </w:rPr>
        <w:t>Электрощиток</w:t>
      </w:r>
      <w:proofErr w:type="spellEnd"/>
      <w:r w:rsidRPr="000163F6">
        <w:rPr>
          <w:rFonts w:ascii="Calibri" w:eastAsia="Calibri" w:hAnsi="Calibri" w:cs="Times New Roman"/>
          <w:sz w:val="18"/>
          <w:szCs w:val="18"/>
        </w:rPr>
        <w:t xml:space="preserve"> квартирный,  </w:t>
      </w:r>
      <w:proofErr w:type="gramStart"/>
      <w:r w:rsidRPr="000163F6">
        <w:rPr>
          <w:rFonts w:ascii="Calibri" w:eastAsia="Calibri" w:hAnsi="Calibri" w:cs="Times New Roman"/>
          <w:sz w:val="18"/>
          <w:szCs w:val="18"/>
        </w:rPr>
        <w:t>Р</w:t>
      </w:r>
      <w:proofErr w:type="gramEnd"/>
      <w:r w:rsidRPr="000163F6">
        <w:rPr>
          <w:rFonts w:ascii="Calibri" w:eastAsia="Calibri" w:hAnsi="Calibri" w:cs="Times New Roman"/>
          <w:sz w:val="18"/>
          <w:szCs w:val="18"/>
        </w:rPr>
        <w:t xml:space="preserve"> 1   - Индивидуальный прибор учета (счетчик), УЭРМ – Устройство этажное распределительное</w:t>
      </w:r>
    </w:p>
    <w:tbl>
      <w:tblPr>
        <w:tblW w:w="95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7"/>
        <w:gridCol w:w="4777"/>
      </w:tblGrid>
      <w:tr w:rsidR="000163F6" w:rsidRPr="000163F6" w14:paraId="47CE95C8" w14:textId="77777777" w:rsidTr="000163F6">
        <w:trPr>
          <w:trHeight w:val="1292"/>
        </w:trPr>
        <w:tc>
          <w:tcPr>
            <w:tcW w:w="4777" w:type="dxa"/>
          </w:tcPr>
          <w:p w14:paraId="53D78C11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ind w:right="175"/>
              <w:jc w:val="both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Управляющая организация:</w:t>
            </w:r>
          </w:p>
          <w:p w14:paraId="0F253D4C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</w:p>
          <w:p w14:paraId="22AD4D46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>Директор ООО УК «Серебряный ключ»</w:t>
            </w:r>
          </w:p>
          <w:p w14:paraId="6D7A46E6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</w:p>
          <w:p w14:paraId="06FEE8E8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jc w:val="both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__________________ В.А. Скрипко</w:t>
            </w:r>
          </w:p>
        </w:tc>
        <w:tc>
          <w:tcPr>
            <w:tcW w:w="4777" w:type="dxa"/>
          </w:tcPr>
          <w:p w14:paraId="7C39CFCA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Собственники помещений:</w:t>
            </w:r>
          </w:p>
          <w:p w14:paraId="50E56B79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____________________________</w:t>
            </w:r>
          </w:p>
          <w:p w14:paraId="0C58DACD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/________________________________/</w:t>
            </w:r>
          </w:p>
        </w:tc>
      </w:tr>
    </w:tbl>
    <w:p w14:paraId="5B54F30B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4FCE195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 xml:space="preserve">Приложение №3  </w:t>
      </w:r>
      <w:proofErr w:type="gramStart"/>
      <w:r w:rsidRPr="000163F6">
        <w:rPr>
          <w:rFonts w:ascii="Times New Roman" w:eastAsia="Calibri" w:hAnsi="Times New Roman" w:cs="Times New Roman"/>
        </w:rPr>
        <w:t>к</w:t>
      </w:r>
      <w:proofErr w:type="gramEnd"/>
      <w:r w:rsidRPr="000163F6">
        <w:rPr>
          <w:rFonts w:ascii="Times New Roman" w:eastAsia="Calibri" w:hAnsi="Times New Roman" w:cs="Times New Roman"/>
        </w:rPr>
        <w:t xml:space="preserve"> </w:t>
      </w:r>
    </w:p>
    <w:p w14:paraId="5467033E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>Договору управления МКД, расположенному по адресу</w:t>
      </w:r>
    </w:p>
    <w:p w14:paraId="0EF453DE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>г. Красноярск, ул. Лесопарковая, д.</w:t>
      </w:r>
      <w:r>
        <w:rPr>
          <w:rFonts w:ascii="Times New Roman" w:eastAsia="Calibri" w:hAnsi="Times New Roman" w:cs="Times New Roman"/>
        </w:rPr>
        <w:t>41</w:t>
      </w:r>
    </w:p>
    <w:p w14:paraId="4E42262B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163F6">
        <w:rPr>
          <w:rFonts w:ascii="Times New Roman" w:eastAsia="Calibri" w:hAnsi="Times New Roman" w:cs="Times New Roman"/>
        </w:rPr>
        <w:t xml:space="preserve"> №____/_____  от ______________________</w:t>
      </w:r>
    </w:p>
    <w:p w14:paraId="5ABF1424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F747EB8" w14:textId="77777777" w:rsidR="000163F6" w:rsidRPr="000163F6" w:rsidRDefault="000163F6" w:rsidP="000163F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63F6">
        <w:rPr>
          <w:rFonts w:ascii="Times New Roman" w:eastAsia="Times New Roman" w:hAnsi="Times New Roman" w:cs="Times New Roman"/>
          <w:b/>
          <w:lang w:eastAsia="ru-RU"/>
        </w:rPr>
        <w:t>Состав общего имущества собственников помещений в многоквартирном доме</w:t>
      </w:r>
    </w:p>
    <w:p w14:paraId="632E4A49" w14:textId="02162E1B" w:rsidR="000163F6" w:rsidRPr="000163F6" w:rsidRDefault="000163F6" w:rsidP="000163F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63F6">
        <w:rPr>
          <w:rFonts w:ascii="Times New Roman" w:eastAsia="Times New Roman" w:hAnsi="Times New Roman" w:cs="Times New Roman"/>
          <w:b/>
          <w:lang w:eastAsia="ru-RU"/>
        </w:rPr>
        <w:t>по адресу г. Красноярск, ул. Лесопарковая, д.</w:t>
      </w:r>
      <w:r w:rsidR="00A57262">
        <w:rPr>
          <w:rFonts w:ascii="Times New Roman" w:eastAsia="Times New Roman" w:hAnsi="Times New Roman" w:cs="Times New Roman"/>
          <w:b/>
          <w:lang w:eastAsia="ru-RU"/>
        </w:rPr>
        <w:t>41</w:t>
      </w:r>
    </w:p>
    <w:p w14:paraId="01E4ACAA" w14:textId="77777777" w:rsidR="000163F6" w:rsidRPr="000163F6" w:rsidRDefault="000163F6" w:rsidP="000163F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C09694" w14:textId="77777777" w:rsidR="000163F6" w:rsidRPr="000163F6" w:rsidRDefault="000163F6" w:rsidP="000163F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 общего имущества многоквартирного дома входит:</w:t>
      </w:r>
    </w:p>
    <w:p w14:paraId="435D74AC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14:paraId="7351D135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Крыши.</w:t>
      </w:r>
    </w:p>
    <w:p w14:paraId="24D3DF95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конструкции).</w:t>
      </w:r>
    </w:p>
    <w:p w14:paraId="6F351E62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парапеты, иные ограждающие ненесущие конструкции).</w:t>
      </w:r>
    </w:p>
    <w:p w14:paraId="63DB8BD6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(квартиры).</w:t>
      </w:r>
    </w:p>
    <w:p w14:paraId="789082DB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с элементами озеленения и благоустройства, на котором расположен многоквартирный дом, в границах, определенных на основании данных государственного кадастрового учета, либо в границах сложившегося фактического землепользования. </w:t>
      </w:r>
    </w:p>
    <w:p w14:paraId="5AF8FDE6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объекты, предназначенные для обслуживания, эксплуатации и благоустройства многоквартирного дома, включая коллективные автостоянки, детские и спортивные площадки, расположенные в границах земельного участка, на котором расположен многоквартирный дом.</w:t>
      </w:r>
    </w:p>
    <w:p w14:paraId="1D314197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Внутридомовые инженерные сети холодного и горячего водоснабжения, состоящие из стояков и ответвлений от стояков до первого запорного/регулирующего устройства, расположенного на ответвлениях от стояков в помещении Собственника. Коллективные (общедомовые) приборы учета холодной и горячей воды, а также механическое, электрическое, санитарно-техническое и иное оборудование, расположенное на внутридомовых инженерных сетях холодного и горячего водоснабжения.</w:t>
      </w:r>
    </w:p>
    <w:p w14:paraId="05ADF9F4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Внутридомовая система отопления, состоящая из стояков и ответвлений от стояков до первого запорного/регулирующего устройства, расположенного на ответвлениях от стояков в помещении Собственника, либо до радиатора отопления при отсутствии запорного/регулирующего устройства, расположенного на ответвлениях от стояков в помещении Собственника. Радиаторы отопления в местах общего пользования, а также запорные и регулирующие устройств, коллективные (общедомовые) приборы учета тепловой энергии, иное оборудование, расположенное на стояках внутридомовой системы отопления.</w:t>
      </w:r>
    </w:p>
    <w:p w14:paraId="7E5AACAD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грузовых и пассажирских лифтов, сетей (кабели) от внешней границы до индивидуальных (квартирных) приборов учета электрической энергии, а также другого, электрического оборудования, расположенного на этих сетях.</w:t>
      </w:r>
    </w:p>
    <w:p w14:paraId="779F5B09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Сети электро-, тепло-,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являющиеся общим имуществом собственников помещений, а также коллективные (общедомовые) приборы учета соответствующих коммунальных ресурсов.</w:t>
      </w:r>
    </w:p>
    <w:p w14:paraId="37746194" w14:textId="77777777" w:rsidR="000163F6" w:rsidRPr="000163F6" w:rsidRDefault="000163F6" w:rsidP="000163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Домофонная</w:t>
      </w:r>
      <w:proofErr w:type="spellEnd"/>
      <w:r w:rsidRPr="0001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система многоквартирного дома, включающая в себя автоматические запирающие устройства дверей подъездов многоквартирного дома и внутриквартирные переговорные устройства.</w:t>
      </w:r>
    </w:p>
    <w:p w14:paraId="06D0479B" w14:textId="77777777" w:rsidR="000163F6" w:rsidRPr="000163F6" w:rsidRDefault="000163F6" w:rsidP="000163F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7"/>
        <w:gridCol w:w="4777"/>
      </w:tblGrid>
      <w:tr w:rsidR="000163F6" w:rsidRPr="000163F6" w14:paraId="29161EF6" w14:textId="77777777" w:rsidTr="000163F6">
        <w:trPr>
          <w:trHeight w:val="1292"/>
        </w:trPr>
        <w:tc>
          <w:tcPr>
            <w:tcW w:w="4777" w:type="dxa"/>
          </w:tcPr>
          <w:p w14:paraId="7F57BACE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ind w:right="175"/>
              <w:jc w:val="both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Управляющая организация:</w:t>
            </w:r>
          </w:p>
          <w:p w14:paraId="63A66533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ab/>
            </w:r>
          </w:p>
          <w:p w14:paraId="018532D1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  <w:t>Директор ООО УК «Серебряный ключ»</w:t>
            </w:r>
          </w:p>
          <w:p w14:paraId="6DFB34DE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sz w:val="20"/>
                <w:szCs w:val="20"/>
                <w:lang w:eastAsia="ar-SA"/>
              </w:rPr>
            </w:pPr>
          </w:p>
          <w:p w14:paraId="59282AA6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jc w:val="both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__________________ В.А. Скрипко</w:t>
            </w:r>
          </w:p>
        </w:tc>
        <w:tc>
          <w:tcPr>
            <w:tcW w:w="4777" w:type="dxa"/>
          </w:tcPr>
          <w:p w14:paraId="74F90D60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Собственники помещений:</w:t>
            </w:r>
          </w:p>
          <w:p w14:paraId="11830B5F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____________________________</w:t>
            </w:r>
          </w:p>
          <w:p w14:paraId="6B57F9C6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/________________________________/</w:t>
            </w:r>
          </w:p>
        </w:tc>
      </w:tr>
    </w:tbl>
    <w:p w14:paraId="50AE8AEC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146B7B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6C2F2A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E5A4429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 xml:space="preserve">Приложение №4  </w:t>
      </w:r>
      <w:proofErr w:type="gramStart"/>
      <w:r w:rsidRPr="000163F6">
        <w:rPr>
          <w:rFonts w:ascii="Times New Roman" w:eastAsia="Calibri" w:hAnsi="Times New Roman" w:cs="Times New Roman"/>
        </w:rPr>
        <w:t>к</w:t>
      </w:r>
      <w:proofErr w:type="gramEnd"/>
      <w:r w:rsidRPr="000163F6">
        <w:rPr>
          <w:rFonts w:ascii="Times New Roman" w:eastAsia="Calibri" w:hAnsi="Times New Roman" w:cs="Times New Roman"/>
        </w:rPr>
        <w:t xml:space="preserve"> </w:t>
      </w:r>
    </w:p>
    <w:p w14:paraId="27F5B3EF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>Договору управления МКД, расположенному по адресу</w:t>
      </w:r>
    </w:p>
    <w:p w14:paraId="1804A5E7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>г. Красноярск, ул. Лесопарковая, д.</w:t>
      </w:r>
      <w:r>
        <w:rPr>
          <w:rFonts w:ascii="Times New Roman" w:eastAsia="Calibri" w:hAnsi="Times New Roman" w:cs="Times New Roman"/>
        </w:rPr>
        <w:t>41</w:t>
      </w:r>
    </w:p>
    <w:p w14:paraId="055D4CBD" w14:textId="77777777" w:rsidR="000163F6" w:rsidRPr="000163F6" w:rsidRDefault="000163F6" w:rsidP="000163F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3F6">
        <w:rPr>
          <w:rFonts w:ascii="Times New Roman" w:eastAsia="Calibri" w:hAnsi="Times New Roman" w:cs="Times New Roman"/>
        </w:rPr>
        <w:t xml:space="preserve"> №____/_____  от ______________________</w:t>
      </w:r>
    </w:p>
    <w:p w14:paraId="67559C84" w14:textId="77777777" w:rsidR="000163F6" w:rsidRPr="000163F6" w:rsidRDefault="000163F6" w:rsidP="000163F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A625416" w14:textId="77777777" w:rsidR="000163F6" w:rsidRPr="000163F6" w:rsidRDefault="000163F6" w:rsidP="000163F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940AB8F" w14:textId="77777777" w:rsidR="000163F6" w:rsidRPr="000163F6" w:rsidRDefault="000163F6" w:rsidP="000163F6">
      <w:pPr>
        <w:spacing w:line="240" w:lineRule="auto"/>
        <w:ind w:left="1080" w:right="-3"/>
        <w:jc w:val="center"/>
        <w:rPr>
          <w:rFonts w:ascii="Times New Roman" w:eastAsia="Calibri" w:hAnsi="Times New Roman" w:cs="Times New Roman"/>
          <w:b/>
          <w:spacing w:val="-1"/>
          <w:lang w:eastAsia="ar-SA"/>
        </w:rPr>
      </w:pPr>
      <w:r w:rsidRPr="000163F6">
        <w:rPr>
          <w:rFonts w:ascii="Times New Roman" w:eastAsia="Calibri" w:hAnsi="Times New Roman" w:cs="Times New Roman"/>
          <w:b/>
          <w:spacing w:val="-1"/>
          <w:lang w:eastAsia="ar-SA"/>
        </w:rPr>
        <w:t>ПЕРЕЧЕНЬ УСЛУГ (РАБОТ) ПО УПРАВЛЕНИЮ МНОГОКВАРТИРНЫМ ДОМОМ</w:t>
      </w:r>
    </w:p>
    <w:tbl>
      <w:tblPr>
        <w:tblpPr w:leftFromText="180" w:rightFromText="180" w:vertAnchor="text" w:horzAnchor="margin" w:tblpXSpec="center" w:tblpY="119"/>
        <w:tblW w:w="9541" w:type="dxa"/>
        <w:tblLayout w:type="fixed"/>
        <w:tblLook w:val="04A0" w:firstRow="1" w:lastRow="0" w:firstColumn="1" w:lastColumn="0" w:noHBand="0" w:noVBand="1"/>
      </w:tblPr>
      <w:tblGrid>
        <w:gridCol w:w="9541"/>
      </w:tblGrid>
      <w:tr w:rsidR="000163F6" w:rsidRPr="000163F6" w14:paraId="1E3AA99A" w14:textId="77777777" w:rsidTr="000163F6">
        <w:trPr>
          <w:trHeight w:val="169"/>
        </w:trPr>
        <w:tc>
          <w:tcPr>
            <w:tcW w:w="9541" w:type="dxa"/>
          </w:tcPr>
          <w:p w14:paraId="11023F14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1. Хранение и ведение технической документации по многоквартирному дому. </w:t>
            </w:r>
          </w:p>
        </w:tc>
      </w:tr>
      <w:tr w:rsidR="000163F6" w:rsidRPr="000163F6" w14:paraId="68070214" w14:textId="77777777" w:rsidTr="000163F6">
        <w:trPr>
          <w:trHeight w:val="359"/>
        </w:trPr>
        <w:tc>
          <w:tcPr>
            <w:tcW w:w="9541" w:type="dxa"/>
          </w:tcPr>
          <w:p w14:paraId="4B89296C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2. Заключение договоров на выполнение работ по содержанию и ремонту многоквартирного дома с подрядными организациями, осуществление контроля за качеством выполненных работ.</w:t>
            </w:r>
          </w:p>
        </w:tc>
      </w:tr>
      <w:tr w:rsidR="000163F6" w:rsidRPr="000163F6" w14:paraId="692E189D" w14:textId="77777777" w:rsidTr="000163F6">
        <w:trPr>
          <w:trHeight w:val="187"/>
        </w:trPr>
        <w:tc>
          <w:tcPr>
            <w:tcW w:w="9541" w:type="dxa"/>
          </w:tcPr>
          <w:p w14:paraId="6FE79E0B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3. Заключение договоров с поставщиками жилищно-коммунальных и прочих услуг, договоров на вывоз твердых бытовых отходов и крупногабаритного мусора, услуги по санитарной обработке мест общего пользования и обеспечение своевременной оплаты оказанных услуг; </w:t>
            </w:r>
          </w:p>
          <w:p w14:paraId="23A6F19A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4. Заключение договоров на оказание вспомогательных услуг собственникам помещений иными организациями (охрана, антенны, проведение праздничных мероприятий, страхование и др.),</w:t>
            </w:r>
          </w:p>
          <w:p w14:paraId="568F601C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5. Обеспечение оплаты услуг, контроль за выполнением условий договоров.</w:t>
            </w:r>
          </w:p>
          <w:p w14:paraId="5566F0BB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6.Осуществление технического обслуживания общего имущества многоквартирного дома (организация и проведение текущего ремонта общего имущества по решению собственников, подбор обслуживающего персонала, прочие услуги)</w:t>
            </w:r>
          </w:p>
        </w:tc>
      </w:tr>
      <w:tr w:rsidR="000163F6" w:rsidRPr="000163F6" w14:paraId="63D2EC6E" w14:textId="77777777" w:rsidTr="000163F6">
        <w:trPr>
          <w:trHeight w:val="367"/>
        </w:trPr>
        <w:tc>
          <w:tcPr>
            <w:tcW w:w="9541" w:type="dxa"/>
          </w:tcPr>
          <w:p w14:paraId="28732158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7. Начисление и сбор платы за жилищно-коммунальные услуги, взыскание задолженности по оплате ЖКУ и прочих услуг.</w:t>
            </w:r>
          </w:p>
        </w:tc>
      </w:tr>
      <w:tr w:rsidR="000163F6" w:rsidRPr="000163F6" w14:paraId="012B1EE4" w14:textId="77777777" w:rsidTr="000163F6">
        <w:trPr>
          <w:trHeight w:val="179"/>
        </w:trPr>
        <w:tc>
          <w:tcPr>
            <w:tcW w:w="9541" w:type="dxa"/>
          </w:tcPr>
          <w:p w14:paraId="2DC53265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8. Осуществление контроля за качеством предоставления жилищно-коммунальных услуг. </w:t>
            </w:r>
          </w:p>
        </w:tc>
      </w:tr>
      <w:tr w:rsidR="000163F6" w:rsidRPr="000163F6" w14:paraId="139204D0" w14:textId="77777777" w:rsidTr="000163F6">
        <w:trPr>
          <w:trHeight w:val="367"/>
        </w:trPr>
        <w:tc>
          <w:tcPr>
            <w:tcW w:w="9541" w:type="dxa"/>
          </w:tcPr>
          <w:p w14:paraId="6E4CCE44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9. Представление устных, письменных разъяснений гражданам (нанимателям, собственникам жилых и нежилых помещений и членам их семей) о порядке пользования данными помещениями и общим имуществом многоквартирного дома.</w:t>
            </w:r>
          </w:p>
        </w:tc>
      </w:tr>
      <w:tr w:rsidR="000163F6" w:rsidRPr="000163F6" w14:paraId="23B7380C" w14:textId="77777777" w:rsidTr="000163F6">
        <w:trPr>
          <w:trHeight w:val="187"/>
        </w:trPr>
        <w:tc>
          <w:tcPr>
            <w:tcW w:w="9541" w:type="dxa"/>
          </w:tcPr>
          <w:p w14:paraId="63CF5330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10. Осуществление регистрационного учета граждан, в том числе выдача справок.</w:t>
            </w:r>
          </w:p>
        </w:tc>
      </w:tr>
      <w:tr w:rsidR="000163F6" w:rsidRPr="000163F6" w14:paraId="31F04B34" w14:textId="77777777" w:rsidTr="000163F6">
        <w:trPr>
          <w:trHeight w:val="367"/>
        </w:trPr>
        <w:tc>
          <w:tcPr>
            <w:tcW w:w="9541" w:type="dxa"/>
          </w:tcPr>
          <w:p w14:paraId="46EDF582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11. Информирование граждан - собственников помещений об изменении тарифов на жилищно-коммунальные и прочие услуги. </w:t>
            </w:r>
          </w:p>
        </w:tc>
      </w:tr>
      <w:tr w:rsidR="000163F6" w:rsidRPr="000163F6" w14:paraId="10DFB314" w14:textId="77777777" w:rsidTr="000163F6">
        <w:trPr>
          <w:trHeight w:val="179"/>
        </w:trPr>
        <w:tc>
          <w:tcPr>
            <w:tcW w:w="9541" w:type="dxa"/>
          </w:tcPr>
          <w:p w14:paraId="6A81CE99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12. Подготовка предложений о проведении капитального ремонта в многоквартирном доме. </w:t>
            </w:r>
          </w:p>
        </w:tc>
      </w:tr>
      <w:tr w:rsidR="000163F6" w:rsidRPr="000163F6" w14:paraId="66B23975" w14:textId="77777777" w:rsidTr="000163F6">
        <w:trPr>
          <w:trHeight w:val="1462"/>
        </w:trPr>
        <w:tc>
          <w:tcPr>
            <w:tcW w:w="9541" w:type="dxa"/>
          </w:tcPr>
          <w:p w14:paraId="70E5C487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      13. Прочие услуги: затраты на оплату труда обслуживающего персонала Управляющей организации, уплату единого социального налога, затраты на амортизацию имущества, содержание компьютеров и оргтехники, компьютерных программ и их обеспечения, затраты на коммунальные услуги по содержанию помещения для обслуживающего персонала Управляющей организации, транспортные расходы, услуги связи, затраты на информационные материалы, командировки, списание основных средств, информационно-консультационные услуги, юридические услуги, страхование гражданской ответственности юридических лиц, канцтовары, подготовку и повышение квалификации кадров, почтовые расходы, взыскание задолженности по оплате жилищно-коммунальных и прочих услуг, проведение текущей сверки расчетов и другие.</w:t>
            </w:r>
          </w:p>
          <w:p w14:paraId="39B16D13" w14:textId="77777777" w:rsidR="000163F6" w:rsidRPr="000163F6" w:rsidRDefault="000163F6" w:rsidP="00016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3F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</w:tr>
    </w:tbl>
    <w:p w14:paraId="5E532940" w14:textId="77777777" w:rsidR="000163F6" w:rsidRPr="000163F6" w:rsidRDefault="000163F6" w:rsidP="000163F6">
      <w:pPr>
        <w:spacing w:line="240" w:lineRule="auto"/>
        <w:ind w:right="-3"/>
        <w:rPr>
          <w:rFonts w:ascii="Calibri" w:eastAsia="Calibri" w:hAnsi="Calibri" w:cs="Times New Roman"/>
          <w:lang w:eastAsia="ar-SA"/>
        </w:rPr>
      </w:pPr>
    </w:p>
    <w:p w14:paraId="37625DBC" w14:textId="77777777" w:rsidR="000163F6" w:rsidRPr="000163F6" w:rsidRDefault="000163F6" w:rsidP="000163F6">
      <w:pPr>
        <w:spacing w:line="240" w:lineRule="auto"/>
        <w:ind w:right="-3"/>
        <w:rPr>
          <w:rFonts w:ascii="Calibri" w:eastAsia="Calibri" w:hAnsi="Calibri" w:cs="Times New Roman"/>
          <w:lang w:eastAsia="ar-SA"/>
        </w:rPr>
      </w:pPr>
    </w:p>
    <w:p w14:paraId="53B2B4D6" w14:textId="77777777" w:rsidR="000163F6" w:rsidRPr="000163F6" w:rsidRDefault="000163F6" w:rsidP="000163F6">
      <w:pPr>
        <w:spacing w:line="240" w:lineRule="auto"/>
        <w:ind w:right="-3"/>
        <w:rPr>
          <w:rFonts w:ascii="Calibri" w:eastAsia="Calibri" w:hAnsi="Calibri" w:cs="Times New Roman"/>
          <w:lang w:eastAsia="ar-SA"/>
        </w:rPr>
      </w:pPr>
    </w:p>
    <w:tbl>
      <w:tblPr>
        <w:tblW w:w="95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7"/>
        <w:gridCol w:w="4777"/>
      </w:tblGrid>
      <w:tr w:rsidR="000163F6" w:rsidRPr="000163F6" w14:paraId="20DBB652" w14:textId="77777777" w:rsidTr="000163F6">
        <w:trPr>
          <w:trHeight w:val="1292"/>
        </w:trPr>
        <w:tc>
          <w:tcPr>
            <w:tcW w:w="4777" w:type="dxa"/>
          </w:tcPr>
          <w:p w14:paraId="09D050C9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ind w:right="175"/>
              <w:jc w:val="both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Управляющая организация:</w:t>
            </w:r>
          </w:p>
          <w:p w14:paraId="17B7D6BC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lang w:eastAsia="ar-SA"/>
              </w:rPr>
              <w:tab/>
            </w:r>
            <w:r w:rsidRPr="000163F6">
              <w:rPr>
                <w:rFonts w:ascii="Times New Roman" w:eastAsia="Lucida Sans Unicode" w:hAnsi="Times New Roman" w:cs="Calibri"/>
                <w:kern w:val="1"/>
                <w:lang w:eastAsia="ar-SA"/>
              </w:rPr>
              <w:tab/>
            </w:r>
          </w:p>
          <w:p w14:paraId="02B5A81E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kern w:val="1"/>
                <w:lang w:eastAsia="ar-SA"/>
              </w:rPr>
              <w:t>Директор ООО УК «Серебряный ключ»</w:t>
            </w:r>
          </w:p>
          <w:p w14:paraId="0DFF34C2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textAlignment w:val="baseline"/>
              <w:rPr>
                <w:rFonts w:ascii="Times New Roman" w:eastAsia="Lucida Sans Unicode" w:hAnsi="Times New Roman" w:cs="Calibri"/>
                <w:kern w:val="1"/>
                <w:lang w:eastAsia="ar-SA"/>
              </w:rPr>
            </w:pPr>
          </w:p>
          <w:p w14:paraId="1297B040" w14:textId="77777777" w:rsidR="000163F6" w:rsidRPr="000163F6" w:rsidRDefault="000163F6" w:rsidP="000163F6">
            <w:pPr>
              <w:suppressAutoHyphens/>
              <w:spacing w:after="0" w:line="240" w:lineRule="auto"/>
              <w:ind w:left="34" w:right="-3"/>
              <w:jc w:val="both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lang w:eastAsia="ar-SA"/>
              </w:rPr>
              <w:t>__________________ В.А. Скрипко</w:t>
            </w:r>
          </w:p>
        </w:tc>
        <w:tc>
          <w:tcPr>
            <w:tcW w:w="4777" w:type="dxa"/>
          </w:tcPr>
          <w:p w14:paraId="60515373" w14:textId="77777777" w:rsidR="000163F6" w:rsidRPr="000163F6" w:rsidRDefault="000163F6" w:rsidP="000163F6">
            <w:pPr>
              <w:suppressAutoHyphens/>
              <w:snapToGrid w:val="0"/>
              <w:spacing w:after="200" w:line="192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Собственники помещений:</w:t>
            </w:r>
          </w:p>
          <w:p w14:paraId="2AFB5891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7817AD6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____________________________</w:t>
            </w:r>
          </w:p>
          <w:p w14:paraId="0D521426" w14:textId="77777777" w:rsidR="000163F6" w:rsidRPr="000163F6" w:rsidRDefault="000163F6" w:rsidP="000163F6">
            <w:pPr>
              <w:suppressAutoHyphens/>
              <w:spacing w:after="200" w:line="192" w:lineRule="atLeast"/>
              <w:ind w:left="124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</w:pPr>
            <w:r w:rsidRPr="000163F6">
              <w:rPr>
                <w:rFonts w:ascii="Times New Roman" w:eastAsia="Lucida Sans Unicode" w:hAnsi="Times New Roman" w:cs="Calibri"/>
                <w:color w:val="000000"/>
                <w:kern w:val="1"/>
                <w:sz w:val="20"/>
                <w:szCs w:val="20"/>
                <w:lang w:eastAsia="ar-SA"/>
              </w:rPr>
              <w:t>/________________________________/</w:t>
            </w:r>
          </w:p>
        </w:tc>
      </w:tr>
    </w:tbl>
    <w:p w14:paraId="27EE2A54" w14:textId="77777777" w:rsidR="003B30B5" w:rsidRDefault="003B30B5"/>
    <w:sectPr w:rsidR="003B30B5" w:rsidSect="008956AB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54419" w14:textId="77777777" w:rsidR="008128FF" w:rsidRDefault="008128FF" w:rsidP="000163F6">
      <w:pPr>
        <w:spacing w:after="0" w:line="240" w:lineRule="auto"/>
      </w:pPr>
      <w:r>
        <w:separator/>
      </w:r>
    </w:p>
  </w:endnote>
  <w:endnote w:type="continuationSeparator" w:id="0">
    <w:p w14:paraId="6FEE0778" w14:textId="77777777" w:rsidR="008128FF" w:rsidRDefault="008128FF" w:rsidP="0001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6A2A" w14:textId="77777777" w:rsidR="008128FF" w:rsidRDefault="008128FF" w:rsidP="000163F6">
      <w:pPr>
        <w:spacing w:after="0" w:line="240" w:lineRule="auto"/>
      </w:pPr>
      <w:r>
        <w:separator/>
      </w:r>
    </w:p>
  </w:footnote>
  <w:footnote w:type="continuationSeparator" w:id="0">
    <w:p w14:paraId="6DB2F25F" w14:textId="77777777" w:rsidR="008128FF" w:rsidRDefault="008128FF" w:rsidP="000163F6">
      <w:pPr>
        <w:spacing w:after="0" w:line="240" w:lineRule="auto"/>
      </w:pPr>
      <w:r>
        <w:continuationSeparator/>
      </w:r>
    </w:p>
  </w:footnote>
  <w:footnote w:id="1">
    <w:p w14:paraId="371CD6C5" w14:textId="77777777" w:rsidR="000163F6" w:rsidRPr="00A34271" w:rsidRDefault="000163F6" w:rsidP="000163F6">
      <w:pPr>
        <w:spacing w:line="312" w:lineRule="auto"/>
        <w:ind w:firstLine="547"/>
        <w:jc w:val="both"/>
        <w:rPr>
          <w:sz w:val="16"/>
          <w:szCs w:val="16"/>
        </w:rPr>
      </w:pPr>
      <w:r>
        <w:rPr>
          <w:rStyle w:val="a5"/>
        </w:rPr>
        <w:footnoteRef/>
      </w:r>
      <w:r w:rsidRPr="00A34271">
        <w:rPr>
          <w:sz w:val="16"/>
          <w:szCs w:val="16"/>
        </w:rPr>
        <w:t xml:space="preserve">Под неполной оплатой </w:t>
      </w:r>
      <w:r>
        <w:rPr>
          <w:sz w:val="16"/>
          <w:szCs w:val="16"/>
        </w:rPr>
        <w:t>Собственником</w:t>
      </w:r>
      <w:r w:rsidRPr="00A34271">
        <w:rPr>
          <w:sz w:val="16"/>
          <w:szCs w:val="16"/>
        </w:rPr>
        <w:t xml:space="preserve"> коммунальной услуги понимается наличие у </w:t>
      </w:r>
      <w:r>
        <w:rPr>
          <w:sz w:val="16"/>
          <w:szCs w:val="16"/>
        </w:rPr>
        <w:t>Собственника</w:t>
      </w:r>
      <w:r w:rsidRPr="00A34271">
        <w:rPr>
          <w:sz w:val="16"/>
          <w:szCs w:val="16"/>
        </w:rPr>
        <w:t xml:space="preserve"> задолженности по оплате 1 коммунальной услуги в размере, превышающем сумму </w:t>
      </w:r>
      <w:r>
        <w:rPr>
          <w:sz w:val="16"/>
          <w:szCs w:val="16"/>
        </w:rPr>
        <w:t>двух</w:t>
      </w:r>
      <w:r w:rsidRPr="00A34271">
        <w:rPr>
          <w:sz w:val="16"/>
          <w:szCs w:val="16"/>
        </w:rPr>
        <w:t xml:space="preserve">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</w:t>
      </w:r>
      <w:r>
        <w:rPr>
          <w:sz w:val="16"/>
          <w:szCs w:val="16"/>
        </w:rPr>
        <w:t>.</w:t>
      </w:r>
    </w:p>
    <w:p w14:paraId="68681A7B" w14:textId="77777777" w:rsidR="000163F6" w:rsidRDefault="000163F6" w:rsidP="000163F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285"/>
    <w:multiLevelType w:val="hybridMultilevel"/>
    <w:tmpl w:val="559A852A"/>
    <w:lvl w:ilvl="0" w:tplc="3DD2F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4F04"/>
    <w:multiLevelType w:val="hybridMultilevel"/>
    <w:tmpl w:val="3F08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6157F"/>
    <w:multiLevelType w:val="multilevel"/>
    <w:tmpl w:val="618222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3">
    <w:nsid w:val="797020FB"/>
    <w:multiLevelType w:val="hybridMultilevel"/>
    <w:tmpl w:val="72D24F36"/>
    <w:lvl w:ilvl="0" w:tplc="54409E9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F6"/>
    <w:rsid w:val="000163F6"/>
    <w:rsid w:val="00044FE7"/>
    <w:rsid w:val="00307A11"/>
    <w:rsid w:val="003B30B5"/>
    <w:rsid w:val="00677062"/>
    <w:rsid w:val="006F23E4"/>
    <w:rsid w:val="008128FF"/>
    <w:rsid w:val="008956AB"/>
    <w:rsid w:val="00A57262"/>
    <w:rsid w:val="00A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5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1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0163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0163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5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1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0163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0163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5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ebklych-u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serebklych-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ebklych-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8440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</dc:creator>
  <cp:lastModifiedBy>User</cp:lastModifiedBy>
  <cp:revision>2</cp:revision>
  <cp:lastPrinted>2024-03-29T07:10:00Z</cp:lastPrinted>
  <dcterms:created xsi:type="dcterms:W3CDTF">2024-04-15T10:20:00Z</dcterms:created>
  <dcterms:modified xsi:type="dcterms:W3CDTF">2024-04-15T10:20:00Z</dcterms:modified>
</cp:coreProperties>
</file>